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9E0FC" w14:textId="661294DF" w:rsidR="000E193F" w:rsidRPr="00913FF1" w:rsidRDefault="000E193F" w:rsidP="000E193F">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Meeting#1</w:t>
      </w:r>
      <w:r>
        <w:rPr>
          <w:rFonts w:eastAsiaTheme="minorEastAsia" w:cs="Arial" w:hint="eastAsia"/>
          <w:bCs/>
          <w:noProof w:val="0"/>
          <w:sz w:val="24"/>
          <w:lang w:val="en-US" w:eastAsia="zh-CN"/>
        </w:rPr>
        <w:t>30</w:t>
      </w:r>
      <w:r w:rsidRPr="002E76D7">
        <w:rPr>
          <w:rFonts w:cs="Arial"/>
          <w:bCs/>
          <w:noProof w:val="0"/>
          <w:sz w:val="24"/>
          <w:lang w:val="en-US"/>
        </w:rPr>
        <w:tab/>
      </w:r>
      <w:r w:rsidR="00D33B25" w:rsidRPr="00D33B25">
        <w:rPr>
          <w:rFonts w:cs="Arial"/>
          <w:bCs/>
          <w:noProof w:val="0"/>
          <w:sz w:val="24"/>
          <w:lang w:eastAsia="ja-JP"/>
        </w:rPr>
        <w:t>R2-2503914</w:t>
      </w:r>
    </w:p>
    <w:p w14:paraId="1A28EEA1" w14:textId="34F3813C" w:rsidR="000E193F" w:rsidRPr="00695B4C" w:rsidRDefault="000E193F" w:rsidP="000E193F">
      <w:pPr>
        <w:pStyle w:val="a5"/>
        <w:rPr>
          <w:rFonts w:eastAsiaTheme="minorEastAsia"/>
          <w:b/>
          <w:bCs/>
          <w:color w:val="auto"/>
          <w:sz w:val="24"/>
          <w:lang w:val="en-US" w:eastAsia="zh-CN"/>
        </w:rPr>
      </w:pPr>
      <w:r w:rsidRPr="00E62E05">
        <w:rPr>
          <w:rFonts w:eastAsiaTheme="minorEastAsia"/>
          <w:b/>
          <w:bCs/>
          <w:color w:val="auto"/>
          <w:sz w:val="24"/>
          <w:lang w:eastAsia="zh-CN"/>
        </w:rPr>
        <w:t>Malta, MT</w:t>
      </w:r>
      <w:r>
        <w:rPr>
          <w:rFonts w:eastAsiaTheme="minorEastAsia" w:hint="eastAsia"/>
          <w:b/>
          <w:bCs/>
          <w:color w:val="auto"/>
          <w:sz w:val="24"/>
          <w:lang w:eastAsia="zh-CN"/>
        </w:rPr>
        <w:t>,</w:t>
      </w:r>
      <w:r w:rsidRPr="00256097">
        <w:rPr>
          <w:b/>
          <w:bCs/>
          <w:color w:val="auto"/>
          <w:sz w:val="24"/>
          <w:lang w:val="en-US"/>
        </w:rPr>
        <w:t xml:space="preserve"> </w:t>
      </w:r>
      <w:r>
        <w:rPr>
          <w:rFonts w:eastAsiaTheme="minorEastAsia" w:hint="eastAsia"/>
          <w:b/>
          <w:bCs/>
          <w:color w:val="auto"/>
          <w:sz w:val="24"/>
          <w:lang w:val="en-US" w:eastAsia="zh-CN"/>
        </w:rPr>
        <w:t>May 19</w:t>
      </w:r>
      <w:r w:rsidRPr="00256097">
        <w:rPr>
          <w:b/>
          <w:bCs/>
          <w:color w:val="auto"/>
          <w:sz w:val="24"/>
          <w:lang w:val="en-US"/>
        </w:rPr>
        <w:t>–</w:t>
      </w:r>
      <w:r>
        <w:rPr>
          <w:rFonts w:eastAsiaTheme="minorEastAsia" w:hint="eastAsia"/>
          <w:b/>
          <w:bCs/>
          <w:color w:val="auto"/>
          <w:sz w:val="24"/>
          <w:lang w:val="en-US" w:eastAsia="zh-CN"/>
        </w:rPr>
        <w:t>23</w:t>
      </w:r>
      <w:r w:rsidRPr="00256097">
        <w:rPr>
          <w:b/>
          <w:bCs/>
          <w:color w:val="auto"/>
          <w:sz w:val="24"/>
          <w:lang w:val="en-US"/>
        </w:rPr>
        <w:t>, 202</w:t>
      </w:r>
      <w:r>
        <w:rPr>
          <w:rFonts w:eastAsiaTheme="minorEastAsia" w:hint="eastAsia"/>
          <w:b/>
          <w:bCs/>
          <w:color w:val="auto"/>
          <w:sz w:val="24"/>
          <w:lang w:val="en-US" w:eastAsia="zh-CN"/>
        </w:rPr>
        <w:t>5</w:t>
      </w:r>
    </w:p>
    <w:p w14:paraId="2D769434" w14:textId="77777777" w:rsidR="00F965B3" w:rsidRDefault="00F965B3" w:rsidP="00AD1CE8">
      <w:pPr>
        <w:tabs>
          <w:tab w:val="left" w:pos="2110"/>
        </w:tabs>
        <w:ind w:left="1985" w:hanging="1985"/>
        <w:rPr>
          <w:rFonts w:ascii="Arial" w:eastAsiaTheme="minorEastAsia" w:hAnsi="Arial" w:cs="Arial"/>
          <w:b/>
          <w:bCs/>
          <w:sz w:val="24"/>
          <w:lang w:val="en-US" w:eastAsia="zh-CN"/>
        </w:rPr>
      </w:pPr>
    </w:p>
    <w:p w14:paraId="16327FFD" w14:textId="508A102D" w:rsidR="00AD1CE8" w:rsidRPr="00746D30"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F6BEA">
        <w:rPr>
          <w:rFonts w:ascii="Arial" w:hAnsi="Arial" w:cs="Arial"/>
          <w:b/>
          <w:bCs/>
          <w:sz w:val="24"/>
          <w:lang w:val="en-US"/>
        </w:rPr>
        <w:t>8.</w:t>
      </w:r>
      <w:r w:rsidRPr="002E76D7">
        <w:rPr>
          <w:rFonts w:ascii="Arial" w:hAnsi="Arial" w:cs="Arial"/>
          <w:b/>
          <w:bCs/>
          <w:sz w:val="24"/>
          <w:lang w:val="en-US"/>
        </w:rPr>
        <w:t>10.</w:t>
      </w:r>
      <w:r w:rsidR="0088335F">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456396EA" w:rsidR="00AD1CE8" w:rsidRPr="00E35FAA" w:rsidRDefault="00AD1CE8" w:rsidP="00AD1CE8">
      <w:pPr>
        <w:tabs>
          <w:tab w:val="left" w:pos="1985"/>
        </w:tabs>
        <w:ind w:left="2103" w:hangingChars="873" w:hanging="2103"/>
        <w:rPr>
          <w:rFonts w:ascii="Arial" w:eastAsiaTheme="minorEastAsia" w:hAnsi="Arial" w:cs="Arial"/>
          <w:b/>
          <w:bCs/>
          <w:sz w:val="24"/>
          <w:lang w:val="en-US" w:eastAsia="zh-CN"/>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MRO </w:t>
      </w:r>
      <w:r w:rsidR="00297828">
        <w:rPr>
          <w:rFonts w:ascii="Arial" w:eastAsiaTheme="minorEastAsia" w:hAnsi="Arial" w:cs="Arial" w:hint="eastAsia"/>
          <w:b/>
          <w:bCs/>
          <w:sz w:val="24"/>
          <w:lang w:val="en-US" w:eastAsia="zh-CN"/>
        </w:rPr>
        <w:t xml:space="preserve">enhancements </w:t>
      </w:r>
      <w:r w:rsidR="007D5509">
        <w:rPr>
          <w:rFonts w:ascii="Arial" w:hAnsi="Arial" w:cs="Arial"/>
          <w:b/>
          <w:bCs/>
          <w:sz w:val="24"/>
          <w:lang w:val="en-US"/>
        </w:rPr>
        <w:t xml:space="preserve">for </w:t>
      </w:r>
      <w:r w:rsidR="00E35FAA">
        <w:rPr>
          <w:rFonts w:ascii="Arial" w:eastAsiaTheme="minorEastAsia" w:hAnsi="Arial" w:cs="Arial" w:hint="eastAsia"/>
          <w:b/>
          <w:bCs/>
          <w:sz w:val="24"/>
          <w:lang w:val="en-US" w:eastAsia="zh-CN"/>
        </w:rPr>
        <w:t>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13AAD33" w14:textId="590FBC83" w:rsidR="00576803" w:rsidRPr="00512A16" w:rsidRDefault="005C5A49" w:rsidP="00512A16">
      <w:pPr>
        <w:widowControl w:val="0"/>
        <w:overflowPunct/>
        <w:autoSpaceDE/>
        <w:autoSpaceDN/>
        <w:adjustRightInd/>
        <w:spacing w:afterLines="50" w:after="120"/>
        <w:jc w:val="both"/>
        <w:textAlignment w:val="auto"/>
        <w:rPr>
          <w:rFonts w:eastAsia="宋体"/>
          <w:noProof/>
          <w:kern w:val="2"/>
          <w:lang w:val="en-US" w:eastAsia="zh-CN"/>
        </w:rPr>
      </w:pPr>
      <w:r w:rsidRPr="00512A16">
        <w:rPr>
          <w:rFonts w:eastAsia="宋体" w:hint="eastAsia"/>
          <w:noProof/>
          <w:kern w:val="2"/>
          <w:lang w:val="en-US" w:eastAsia="zh-CN"/>
        </w:rPr>
        <w:t xml:space="preserve">RAN2#129bis meeting agreed: </w:t>
      </w:r>
    </w:p>
    <w:tbl>
      <w:tblPr>
        <w:tblStyle w:val="aa"/>
        <w:tblW w:w="0" w:type="auto"/>
        <w:tblInd w:w="1622" w:type="dxa"/>
        <w:tblLook w:val="04A0" w:firstRow="1" w:lastRow="0" w:firstColumn="1" w:lastColumn="0" w:noHBand="0" w:noVBand="1"/>
      </w:tblPr>
      <w:tblGrid>
        <w:gridCol w:w="8233"/>
      </w:tblGrid>
      <w:tr w:rsidR="00576803" w14:paraId="15D0C9BD" w14:textId="77777777" w:rsidTr="008571C0">
        <w:tc>
          <w:tcPr>
            <w:tcW w:w="10194" w:type="dxa"/>
          </w:tcPr>
          <w:p w14:paraId="03135DF7" w14:textId="77777777" w:rsidR="00576803" w:rsidRPr="007B0081" w:rsidRDefault="00576803" w:rsidP="008571C0">
            <w:pPr>
              <w:pStyle w:val="Doc-text2"/>
              <w:ind w:left="0" w:firstLine="0"/>
              <w:rPr>
                <w:b/>
                <w:bCs/>
              </w:rPr>
            </w:pPr>
            <w:r w:rsidRPr="007B0081">
              <w:rPr>
                <w:b/>
                <w:bCs/>
              </w:rPr>
              <w:t>Agreements</w:t>
            </w:r>
          </w:p>
          <w:p w14:paraId="19087771" w14:textId="77777777" w:rsidR="00576803" w:rsidRDefault="00576803" w:rsidP="008571C0">
            <w:pPr>
              <w:pStyle w:val="Doc-text2"/>
              <w:ind w:left="0" w:firstLine="0"/>
              <w:rPr>
                <w:b/>
                <w:bCs/>
              </w:rPr>
            </w:pPr>
          </w:p>
          <w:p w14:paraId="74DAF20E" w14:textId="77777777" w:rsidR="00576803" w:rsidRPr="007B0081" w:rsidRDefault="00576803" w:rsidP="00576803">
            <w:pPr>
              <w:pStyle w:val="Doc-text2"/>
              <w:numPr>
                <w:ilvl w:val="0"/>
                <w:numId w:val="41"/>
              </w:numPr>
              <w:rPr>
                <w:b/>
                <w:bCs/>
              </w:rPr>
            </w:pPr>
            <w:r w:rsidRPr="007B0081">
              <w:rPr>
                <w:b/>
                <w:bCs/>
              </w:rPr>
              <w:t>We will not add support for including the unnecessary LTM configuration, e.g. LTM candidate cell(s) unused, in SON reports, for both failure and near failure cases.</w:t>
            </w:r>
          </w:p>
          <w:p w14:paraId="0E850949" w14:textId="77777777" w:rsidR="00576803" w:rsidRPr="007B0081" w:rsidRDefault="00576803" w:rsidP="008571C0">
            <w:pPr>
              <w:pStyle w:val="Doc-text2"/>
              <w:ind w:left="0" w:firstLine="0"/>
              <w:rPr>
                <w:b/>
                <w:bCs/>
              </w:rPr>
            </w:pPr>
          </w:p>
          <w:p w14:paraId="20C1F549" w14:textId="77777777" w:rsidR="00576803" w:rsidRPr="007B0081" w:rsidRDefault="00576803" w:rsidP="00576803">
            <w:pPr>
              <w:pStyle w:val="Doc-text2"/>
              <w:numPr>
                <w:ilvl w:val="0"/>
                <w:numId w:val="41"/>
              </w:numPr>
              <w:rPr>
                <w:b/>
                <w:bCs/>
              </w:rPr>
            </w:pPr>
            <w:r w:rsidRPr="007B0081">
              <w:rPr>
                <w:b/>
                <w:bCs/>
              </w:rPr>
              <w:t>Do not specify support for reporting difference between the TA value received from the LTM cell switch command and TA value measured by the UE</w:t>
            </w:r>
          </w:p>
          <w:p w14:paraId="4BEBBB19" w14:textId="77777777" w:rsidR="00576803" w:rsidRPr="007B0081" w:rsidRDefault="00576803" w:rsidP="008571C0">
            <w:pPr>
              <w:pStyle w:val="Doc-text2"/>
              <w:ind w:left="0" w:firstLine="0"/>
              <w:rPr>
                <w:b/>
                <w:bCs/>
              </w:rPr>
            </w:pPr>
          </w:p>
          <w:p w14:paraId="2D759629" w14:textId="77777777" w:rsidR="00576803" w:rsidRDefault="00576803" w:rsidP="00576803">
            <w:pPr>
              <w:pStyle w:val="Doc-text2"/>
              <w:numPr>
                <w:ilvl w:val="0"/>
                <w:numId w:val="41"/>
              </w:numPr>
              <w:rPr>
                <w:b/>
                <w:bCs/>
              </w:rPr>
            </w:pPr>
            <w:r w:rsidRPr="007B0081">
              <w:rPr>
                <w:b/>
                <w:bCs/>
              </w:rPr>
              <w:t>Do not specify support for reporting of elapsed time between UE obtains the target cell TA and UE receives the cell switch command, or an indication to indicate whether the UE obtains TA before UE receives LTM cell switch command</w:t>
            </w:r>
          </w:p>
          <w:p w14:paraId="130E61D6" w14:textId="77777777" w:rsidR="00576803" w:rsidRDefault="00576803" w:rsidP="008571C0">
            <w:pPr>
              <w:pStyle w:val="Doc-text2"/>
              <w:ind w:left="0" w:firstLine="0"/>
              <w:rPr>
                <w:b/>
                <w:bCs/>
              </w:rPr>
            </w:pPr>
          </w:p>
          <w:p w14:paraId="29CC1866" w14:textId="77777777" w:rsidR="00576803" w:rsidRDefault="00576803" w:rsidP="00576803">
            <w:pPr>
              <w:pStyle w:val="Doc-text2"/>
              <w:numPr>
                <w:ilvl w:val="0"/>
                <w:numId w:val="41"/>
              </w:numPr>
            </w:pPr>
            <w:r w:rsidRPr="00A95044">
              <w:rPr>
                <w:b/>
                <w:bCs/>
              </w:rPr>
              <w:t>For LTM-related RA reports, the UE sets the cellId to the CGI if available, otherwise sets it based on ltm-CandidatePCI and ssb-Frequency in corresponding LTM-Candidate.</w:t>
            </w:r>
          </w:p>
        </w:tc>
      </w:tr>
    </w:tbl>
    <w:p w14:paraId="05D8127C" w14:textId="77777777" w:rsidR="00576803" w:rsidRDefault="00576803" w:rsidP="00576803">
      <w:pPr>
        <w:pStyle w:val="Doc-text2"/>
        <w:ind w:left="0" w:firstLine="0"/>
      </w:pPr>
    </w:p>
    <w:p w14:paraId="4FDB73AB" w14:textId="052BAB1F" w:rsidR="00CB666A" w:rsidRPr="00512A16" w:rsidRDefault="00C11876" w:rsidP="00512A16">
      <w:pPr>
        <w:widowControl w:val="0"/>
        <w:overflowPunct/>
        <w:autoSpaceDE/>
        <w:autoSpaceDN/>
        <w:adjustRightInd/>
        <w:spacing w:afterLines="50" w:after="120"/>
        <w:jc w:val="both"/>
        <w:textAlignment w:val="auto"/>
        <w:rPr>
          <w:rFonts w:eastAsia="宋体"/>
          <w:noProof/>
          <w:kern w:val="2"/>
          <w:lang w:val="en-US" w:eastAsia="zh-CN"/>
        </w:rPr>
      </w:pPr>
      <w:r w:rsidRPr="00512A16">
        <w:rPr>
          <w:rFonts w:eastAsia="宋体"/>
          <w:noProof/>
          <w:kern w:val="2"/>
          <w:lang w:val="en-US" w:eastAsia="zh-CN"/>
        </w:rPr>
        <w:t>In this paper</w:t>
      </w:r>
      <w:r w:rsidR="00282DFD" w:rsidRPr="00512A16">
        <w:rPr>
          <w:rFonts w:eastAsia="宋体"/>
          <w:noProof/>
          <w:kern w:val="2"/>
          <w:lang w:val="en-US" w:eastAsia="zh-CN"/>
        </w:rPr>
        <w:t>,</w:t>
      </w:r>
      <w:r w:rsidRPr="00512A16">
        <w:rPr>
          <w:rFonts w:eastAsia="宋体"/>
          <w:noProof/>
          <w:kern w:val="2"/>
          <w:lang w:val="en-US" w:eastAsia="zh-CN"/>
        </w:rPr>
        <w:t xml:space="preserve"> we </w:t>
      </w:r>
      <w:r w:rsidR="005B2DD9" w:rsidRPr="00512A16">
        <w:rPr>
          <w:rFonts w:eastAsia="宋体" w:hint="eastAsia"/>
          <w:noProof/>
          <w:kern w:val="2"/>
          <w:lang w:val="en-US" w:eastAsia="zh-CN"/>
        </w:rPr>
        <w:t xml:space="preserve">further </w:t>
      </w:r>
      <w:r w:rsidR="0011424B" w:rsidRPr="00512A16">
        <w:rPr>
          <w:rFonts w:eastAsia="宋体"/>
          <w:noProof/>
          <w:kern w:val="2"/>
          <w:lang w:val="en-US" w:eastAsia="zh-CN"/>
        </w:rPr>
        <w:t>discuss</w:t>
      </w:r>
      <w:r w:rsidR="00BE5902" w:rsidRPr="00512A16">
        <w:rPr>
          <w:rFonts w:eastAsia="宋体"/>
          <w:noProof/>
          <w:kern w:val="2"/>
          <w:lang w:val="en-US" w:eastAsia="zh-CN"/>
        </w:rPr>
        <w:t xml:space="preserve"> </w:t>
      </w:r>
      <w:r w:rsidR="00BE5902" w:rsidRPr="00512A16">
        <w:rPr>
          <w:rFonts w:eastAsia="宋体" w:hint="eastAsia"/>
          <w:noProof/>
          <w:kern w:val="2"/>
          <w:lang w:val="en-US" w:eastAsia="zh-CN"/>
        </w:rPr>
        <w:t xml:space="preserve">MRO </w:t>
      </w:r>
      <w:r w:rsidR="00BE5902" w:rsidRPr="00512A16">
        <w:rPr>
          <w:rFonts w:eastAsia="宋体"/>
          <w:noProof/>
          <w:kern w:val="2"/>
          <w:lang w:val="en-US" w:eastAsia="zh-CN"/>
        </w:rPr>
        <w:t>enhancements for LTM</w:t>
      </w:r>
      <w:r w:rsidR="0011424B" w:rsidRPr="00512A16">
        <w:rPr>
          <w:rFonts w:eastAsia="宋体"/>
          <w:noProof/>
          <w:kern w:val="2"/>
          <w:lang w:val="en-US" w:eastAsia="zh-CN"/>
        </w:rPr>
        <w:t>.</w:t>
      </w:r>
    </w:p>
    <w:p w14:paraId="6D64856F" w14:textId="77777777" w:rsidR="00AD1CE8"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8974A1B" w14:textId="737C8767" w:rsidR="00580CA9" w:rsidRPr="00E05B38" w:rsidRDefault="00580CA9" w:rsidP="00E05B38">
      <w:pPr>
        <w:widowControl w:val="0"/>
        <w:overflowPunct/>
        <w:autoSpaceDE/>
        <w:autoSpaceDN/>
        <w:adjustRightInd/>
        <w:spacing w:afterLines="50" w:after="120"/>
        <w:jc w:val="both"/>
        <w:textAlignment w:val="auto"/>
        <w:rPr>
          <w:rFonts w:eastAsia="宋体"/>
          <w:noProof/>
          <w:kern w:val="2"/>
          <w:lang w:val="en-US" w:eastAsia="zh-CN"/>
        </w:rPr>
      </w:pPr>
      <w:r w:rsidRPr="00E05B38">
        <w:rPr>
          <w:rFonts w:eastAsia="宋体"/>
          <w:noProof/>
          <w:kern w:val="2"/>
          <w:lang w:val="en-US" w:eastAsia="zh-CN"/>
        </w:rPr>
        <w:t>In a LTM procedure, depending on the availability of a valid TA value, the UE performs either a RACH-less LTM or RACH-based LTM cell switch:</w:t>
      </w:r>
    </w:p>
    <w:p w14:paraId="0F02EDCA" w14:textId="7F80F8D9" w:rsidR="00580CA9" w:rsidRDefault="00580CA9" w:rsidP="00580CA9">
      <w:pPr>
        <w:pStyle w:val="ad"/>
        <w:widowControl w:val="0"/>
        <w:numPr>
          <w:ilvl w:val="0"/>
          <w:numId w:val="25"/>
        </w:numPr>
        <w:overflowPunct/>
        <w:autoSpaceDE/>
        <w:autoSpaceDN/>
        <w:adjustRightInd/>
        <w:spacing w:after="0"/>
        <w:textAlignment w:val="auto"/>
        <w:rPr>
          <w:rFonts w:eastAsiaTheme="minorEastAsia"/>
          <w:lang w:eastAsia="zh-CN"/>
        </w:rPr>
      </w:pPr>
      <w:r w:rsidRPr="000A1094">
        <w:rPr>
          <w:rFonts w:eastAsiaTheme="minorEastAsia"/>
          <w:lang w:eastAsia="zh-CN"/>
        </w:rPr>
        <w:t xml:space="preserve">the UE performs RACH-less LTM cell switch upon receiving the </w:t>
      </w:r>
      <w:r w:rsidR="00183536">
        <w:rPr>
          <w:rFonts w:eastAsiaTheme="minorEastAsia" w:hint="eastAsia"/>
          <w:lang w:eastAsia="zh-CN"/>
        </w:rPr>
        <w:t xml:space="preserve">LTM </w:t>
      </w:r>
      <w:r w:rsidRPr="000A1094">
        <w:rPr>
          <w:rFonts w:eastAsiaTheme="minorEastAsia"/>
          <w:lang w:eastAsia="zh-CN"/>
        </w:rPr>
        <w:t>cell switch command</w:t>
      </w:r>
      <w:r>
        <w:rPr>
          <w:rFonts w:eastAsiaTheme="minorEastAsia"/>
          <w:lang w:eastAsia="zh-CN"/>
        </w:rPr>
        <w:t xml:space="preserve">: </w:t>
      </w:r>
    </w:p>
    <w:p w14:paraId="7E691B25" w14:textId="7EE9C93D"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i</w:t>
      </w:r>
      <w:r w:rsidRPr="000A1094">
        <w:rPr>
          <w:rFonts w:eastAsiaTheme="minorEastAsia"/>
          <w:lang w:eastAsia="zh-CN"/>
        </w:rPr>
        <w:t xml:space="preserve">f the TA value is provided in the cell switch command, the UE applies the TA value as instructed by the network. </w:t>
      </w:r>
      <w:r>
        <w:rPr>
          <w:rFonts w:eastAsiaTheme="minorEastAsia"/>
          <w:lang w:eastAsia="zh-CN"/>
        </w:rPr>
        <w:t xml:space="preserve">For this case, before </w:t>
      </w:r>
      <w:r w:rsidR="006318D4">
        <w:rPr>
          <w:rFonts w:eastAsiaTheme="minorEastAsia" w:hint="eastAsia"/>
          <w:lang w:eastAsia="zh-CN"/>
        </w:rPr>
        <w:t xml:space="preserve">LTM </w:t>
      </w:r>
      <w:r w:rsidRPr="000A1094">
        <w:rPr>
          <w:rFonts w:eastAsiaTheme="minorEastAsia"/>
          <w:lang w:eastAsia="zh-CN"/>
        </w:rPr>
        <w:t>cell switch command</w:t>
      </w:r>
      <w:r>
        <w:rPr>
          <w:rFonts w:eastAsiaTheme="minorEastAsia"/>
          <w:lang w:eastAsia="zh-CN"/>
        </w:rPr>
        <w:t xml:space="preserve">, the UE performs </w:t>
      </w:r>
      <w:r w:rsidRPr="006F5995">
        <w:rPr>
          <w:rFonts w:eastAsiaTheme="minorEastAsia"/>
          <w:lang w:eastAsia="zh-CN"/>
        </w:rPr>
        <w:t>RACH</w:t>
      </w:r>
      <w:r w:rsidR="006318D4" w:rsidRPr="006318D4">
        <w:t xml:space="preserve"> </w:t>
      </w:r>
      <w:r w:rsidR="006318D4" w:rsidRPr="006318D4">
        <w:rPr>
          <w:rFonts w:eastAsiaTheme="minorEastAsia"/>
          <w:lang w:eastAsia="zh-CN"/>
        </w:rPr>
        <w:t xml:space="preserve">to an LTM candidate cell </w:t>
      </w:r>
      <w:r w:rsidR="006318D4" w:rsidRPr="006F5995">
        <w:rPr>
          <w:rFonts w:eastAsiaTheme="minorEastAsia"/>
          <w:lang w:eastAsia="zh-CN"/>
        </w:rPr>
        <w:t>triggered by PDCCH order</w:t>
      </w:r>
      <w:r w:rsidR="00E52F8D">
        <w:rPr>
          <w:rFonts w:eastAsiaTheme="minorEastAsia" w:hint="eastAsia"/>
          <w:lang w:eastAsia="zh-CN"/>
        </w:rPr>
        <w:t xml:space="preserve"> </w:t>
      </w:r>
      <w:r w:rsidRPr="006F5995">
        <w:rPr>
          <w:rFonts w:eastAsiaTheme="minorEastAsia"/>
          <w:lang w:eastAsia="zh-CN"/>
        </w:rPr>
        <w:t xml:space="preserve">for </w:t>
      </w:r>
      <w:r w:rsidR="006318D4" w:rsidRPr="006F5995">
        <w:rPr>
          <w:rFonts w:eastAsiaTheme="minorEastAsia"/>
          <w:lang w:eastAsia="zh-CN"/>
        </w:rPr>
        <w:t>early TA acquisition</w:t>
      </w:r>
      <w:r w:rsidR="006318D4">
        <w:rPr>
          <w:rFonts w:eastAsiaTheme="minorEastAsia"/>
          <w:lang w:eastAsia="zh-CN"/>
        </w:rPr>
        <w:t>/UL</w:t>
      </w:r>
      <w:r w:rsidR="006318D4" w:rsidRPr="00794837">
        <w:rPr>
          <w:rFonts w:eastAsiaTheme="minorEastAsia"/>
          <w:lang w:eastAsia="zh-CN"/>
        </w:rPr>
        <w:t xml:space="preserve"> </w:t>
      </w:r>
      <w:r w:rsidR="006318D4" w:rsidRPr="006F5995">
        <w:rPr>
          <w:rFonts w:eastAsiaTheme="minorEastAsia"/>
          <w:lang w:eastAsia="zh-CN"/>
        </w:rPr>
        <w:t>synchronization</w:t>
      </w:r>
      <w:r w:rsidRPr="006F5995">
        <w:rPr>
          <w:rFonts w:eastAsiaTheme="minorEastAsia"/>
          <w:lang w:eastAsia="zh-CN"/>
        </w:rPr>
        <w:t>;</w:t>
      </w:r>
      <w:r w:rsidR="00A836E1" w:rsidRPr="00A836E1">
        <w:rPr>
          <w:rFonts w:eastAsia="宋体" w:hint="eastAsia"/>
          <w:noProof/>
          <w:kern w:val="2"/>
          <w:lang w:val="en-US" w:eastAsia="zh-CN"/>
        </w:rPr>
        <w:t xml:space="preserve"> </w:t>
      </w:r>
      <w:bookmarkStart w:id="4" w:name="OLE_LINK19"/>
      <w:r w:rsidR="00A836E1">
        <w:rPr>
          <w:rFonts w:eastAsia="宋体" w:hint="eastAsia"/>
          <w:noProof/>
          <w:kern w:val="2"/>
          <w:lang w:val="en-US" w:eastAsia="zh-CN"/>
        </w:rPr>
        <w:t xml:space="preserve">when </w:t>
      </w:r>
      <w:r w:rsidR="00A836E1" w:rsidRPr="000A1094">
        <w:rPr>
          <w:rFonts w:eastAsiaTheme="minorEastAsia"/>
          <w:lang w:eastAsia="zh-CN"/>
        </w:rPr>
        <w:t>RACH-less LTM cell switch</w:t>
      </w:r>
      <w:r w:rsidR="00A836E1">
        <w:rPr>
          <w:rFonts w:eastAsiaTheme="minorEastAsia" w:hint="eastAsia"/>
          <w:lang w:eastAsia="zh-CN"/>
        </w:rPr>
        <w:t xml:space="preserve"> fails, the UE performs RACH based LTM failure recovery or RRC-re-establishment</w:t>
      </w:r>
      <w:bookmarkEnd w:id="4"/>
      <w:r w:rsidR="00A836E1">
        <w:rPr>
          <w:rFonts w:eastAsiaTheme="minorEastAsia" w:hint="eastAsia"/>
          <w:lang w:eastAsia="zh-CN"/>
        </w:rPr>
        <w:t>.</w:t>
      </w:r>
    </w:p>
    <w:p w14:paraId="2143668F" w14:textId="35432868" w:rsidR="00580CA9" w:rsidRPr="00CE43C1"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 xml:space="preserve">if </w:t>
      </w:r>
      <w:r w:rsidRPr="000A1094">
        <w:rPr>
          <w:rFonts w:eastAsiaTheme="minorEastAsia"/>
          <w:lang w:eastAsia="zh-CN"/>
        </w:rPr>
        <w:t>UE-based TA measurement is configured, but no TA value is provided in the cell switch command, the UE applies the TA value by itself if available</w:t>
      </w:r>
      <w:r w:rsidR="00A836E1">
        <w:rPr>
          <w:rFonts w:eastAsiaTheme="minorEastAsia" w:hint="eastAsia"/>
          <w:lang w:eastAsia="zh-CN"/>
        </w:rPr>
        <w:t xml:space="preserve">; </w:t>
      </w:r>
      <w:r w:rsidR="00A836E1">
        <w:rPr>
          <w:rFonts w:eastAsia="宋体" w:hint="eastAsia"/>
          <w:noProof/>
          <w:kern w:val="2"/>
          <w:lang w:val="en-US" w:eastAsia="zh-CN"/>
        </w:rPr>
        <w:t xml:space="preserve">when </w:t>
      </w:r>
      <w:r w:rsidR="00A836E1" w:rsidRPr="000A1094">
        <w:rPr>
          <w:rFonts w:eastAsiaTheme="minorEastAsia"/>
          <w:lang w:eastAsia="zh-CN"/>
        </w:rPr>
        <w:t>RACH-less LTM cell switch</w:t>
      </w:r>
      <w:r w:rsidR="00A836E1">
        <w:rPr>
          <w:rFonts w:eastAsiaTheme="minorEastAsia" w:hint="eastAsia"/>
          <w:lang w:eastAsia="zh-CN"/>
        </w:rPr>
        <w:t xml:space="preserve"> fails, the UE performs RACH based LTM failure recovery or RRC-re-establishment</w:t>
      </w:r>
      <w:r w:rsidRPr="000A1094">
        <w:rPr>
          <w:rFonts w:eastAsiaTheme="minorEastAsia"/>
          <w:lang w:eastAsia="zh-CN"/>
        </w:rPr>
        <w:t xml:space="preserve">. </w:t>
      </w:r>
    </w:p>
    <w:p w14:paraId="31C24934" w14:textId="2CAFD7B0" w:rsidR="00580CA9" w:rsidRDefault="00580CA9" w:rsidP="00580CA9">
      <w:pPr>
        <w:pStyle w:val="ad"/>
        <w:widowControl w:val="0"/>
        <w:numPr>
          <w:ilvl w:val="0"/>
          <w:numId w:val="26"/>
        </w:numPr>
        <w:overflowPunct/>
        <w:autoSpaceDE/>
        <w:autoSpaceDN/>
        <w:adjustRightInd/>
        <w:spacing w:after="0"/>
        <w:textAlignment w:val="auto"/>
        <w:rPr>
          <w:rFonts w:eastAsiaTheme="minorEastAsia"/>
          <w:lang w:eastAsia="zh-CN"/>
        </w:rPr>
      </w:pPr>
      <w:r>
        <w:rPr>
          <w:rFonts w:eastAsiaTheme="minorEastAsia"/>
          <w:lang w:eastAsia="zh-CN"/>
        </w:rPr>
        <w:t>i</w:t>
      </w:r>
      <w:r w:rsidRPr="000A1094">
        <w:rPr>
          <w:rFonts w:eastAsiaTheme="minorEastAsia"/>
          <w:lang w:eastAsia="zh-CN"/>
        </w:rPr>
        <w:t>f no valid TA value is available, the UE performs RACH-based LTM cell switch upon receiving the</w:t>
      </w:r>
      <w:r w:rsidR="00183536">
        <w:rPr>
          <w:rFonts w:eastAsiaTheme="minorEastAsia" w:hint="eastAsia"/>
          <w:lang w:eastAsia="zh-CN"/>
        </w:rPr>
        <w:t xml:space="preserve"> LTM</w:t>
      </w:r>
      <w:r w:rsidRPr="000A1094">
        <w:rPr>
          <w:rFonts w:eastAsiaTheme="minorEastAsia"/>
          <w:lang w:eastAsia="zh-CN"/>
        </w:rPr>
        <w:t xml:space="preserve"> cell switch command</w:t>
      </w:r>
      <w:r w:rsidR="00E56D7C">
        <w:rPr>
          <w:rFonts w:eastAsiaTheme="minorEastAsia"/>
          <w:lang w:eastAsia="zh-CN"/>
        </w:rPr>
        <w:t>:</w:t>
      </w:r>
    </w:p>
    <w:p w14:paraId="057F0DC9" w14:textId="77777777"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 xml:space="preserve">the UE performs </w:t>
      </w:r>
      <w:r w:rsidRPr="00725295">
        <w:rPr>
          <w:rFonts w:eastAsiaTheme="minorEastAsia"/>
          <w:lang w:eastAsia="zh-CN"/>
        </w:rPr>
        <w:t xml:space="preserve">CFRA </w:t>
      </w:r>
      <w:r w:rsidRPr="006F5995">
        <w:rPr>
          <w:rFonts w:eastAsiaTheme="minorEastAsia"/>
          <w:lang w:eastAsia="zh-CN"/>
        </w:rPr>
        <w:t xml:space="preserve">to </w:t>
      </w:r>
      <w:r>
        <w:rPr>
          <w:rFonts w:eastAsiaTheme="minorEastAsia"/>
          <w:lang w:eastAsia="zh-CN"/>
        </w:rPr>
        <w:t>the target</w:t>
      </w:r>
      <w:r w:rsidRPr="006F5995">
        <w:rPr>
          <w:rFonts w:eastAsiaTheme="minorEastAsia"/>
          <w:lang w:eastAsia="zh-CN"/>
        </w:rPr>
        <w:t xml:space="preserve"> cell</w:t>
      </w:r>
      <w:r>
        <w:rPr>
          <w:rFonts w:eastAsiaTheme="minorEastAsia"/>
          <w:lang w:eastAsia="zh-CN"/>
        </w:rPr>
        <w:t>, if</w:t>
      </w:r>
      <w:r w:rsidRPr="00725295">
        <w:rPr>
          <w:rFonts w:eastAsiaTheme="minorEastAsia"/>
          <w:lang w:eastAsia="zh-CN"/>
        </w:rPr>
        <w:t xml:space="preserve"> contention-free </w:t>
      </w:r>
      <w:proofErr w:type="gramStart"/>
      <w:r w:rsidRPr="00725295">
        <w:rPr>
          <w:rFonts w:eastAsiaTheme="minorEastAsia"/>
          <w:lang w:eastAsia="zh-CN"/>
        </w:rPr>
        <w:t>Random Access</w:t>
      </w:r>
      <w:proofErr w:type="gramEnd"/>
      <w:r w:rsidRPr="00725295">
        <w:rPr>
          <w:rFonts w:eastAsiaTheme="minorEastAsia"/>
          <w:lang w:eastAsia="zh-CN"/>
        </w:rPr>
        <w:t xml:space="preserve"> Resources </w:t>
      </w:r>
      <w:r>
        <w:rPr>
          <w:rFonts w:eastAsiaTheme="minorEastAsia"/>
          <w:lang w:eastAsia="zh-CN"/>
        </w:rPr>
        <w:t xml:space="preserve">are </w:t>
      </w:r>
      <w:r w:rsidRPr="00725295">
        <w:rPr>
          <w:rFonts w:eastAsiaTheme="minorEastAsia"/>
          <w:lang w:eastAsia="zh-CN"/>
        </w:rPr>
        <w:t>provided in LTM Cell Switch Command MAC CE</w:t>
      </w:r>
      <w:r>
        <w:rPr>
          <w:rFonts w:eastAsiaTheme="minorEastAsia"/>
          <w:lang w:eastAsia="zh-CN"/>
        </w:rPr>
        <w:t>;</w:t>
      </w:r>
    </w:p>
    <w:p w14:paraId="76408CD7" w14:textId="754187E7"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proofErr w:type="gramStart"/>
      <w:r>
        <w:rPr>
          <w:rFonts w:eastAsiaTheme="minorEastAsia" w:hint="eastAsia"/>
          <w:lang w:eastAsia="zh-CN"/>
        </w:rPr>
        <w:t>o</w:t>
      </w:r>
      <w:r>
        <w:rPr>
          <w:rFonts w:eastAsiaTheme="minorEastAsia"/>
          <w:lang w:eastAsia="zh-CN"/>
        </w:rPr>
        <w:t>r,</w:t>
      </w:r>
      <w:proofErr w:type="gramEnd"/>
      <w:r>
        <w:rPr>
          <w:rFonts w:eastAsiaTheme="minorEastAsia"/>
          <w:lang w:eastAsia="zh-CN"/>
        </w:rPr>
        <w:t xml:space="preserve"> the UE performs </w:t>
      </w:r>
      <w:r w:rsidRPr="00725295">
        <w:rPr>
          <w:rFonts w:eastAsiaTheme="minorEastAsia"/>
          <w:lang w:eastAsia="zh-CN"/>
        </w:rPr>
        <w:t xml:space="preserve">CFRA </w:t>
      </w:r>
      <w:r w:rsidRPr="006F5995">
        <w:rPr>
          <w:rFonts w:eastAsiaTheme="minorEastAsia"/>
          <w:lang w:eastAsia="zh-CN"/>
        </w:rPr>
        <w:t xml:space="preserve">to </w:t>
      </w:r>
      <w:r>
        <w:rPr>
          <w:rFonts w:eastAsiaTheme="minorEastAsia"/>
          <w:lang w:eastAsia="zh-CN"/>
        </w:rPr>
        <w:t>the target</w:t>
      </w:r>
      <w:r w:rsidRPr="006F5995">
        <w:rPr>
          <w:rFonts w:eastAsiaTheme="minorEastAsia"/>
          <w:lang w:eastAsia="zh-CN"/>
        </w:rPr>
        <w:t xml:space="preserve"> cell</w:t>
      </w:r>
      <w:r>
        <w:rPr>
          <w:rFonts w:eastAsiaTheme="minorEastAsia"/>
          <w:lang w:eastAsia="zh-CN"/>
        </w:rPr>
        <w:t>, if</w:t>
      </w:r>
      <w:r w:rsidRPr="00725295">
        <w:rPr>
          <w:rFonts w:eastAsiaTheme="minorEastAsia"/>
          <w:lang w:eastAsia="zh-CN"/>
        </w:rPr>
        <w:t xml:space="preserve"> </w:t>
      </w:r>
      <w:r>
        <w:rPr>
          <w:rFonts w:eastAsiaTheme="minorEastAsia"/>
          <w:lang w:eastAsia="zh-CN"/>
        </w:rPr>
        <w:t xml:space="preserve">no </w:t>
      </w:r>
      <w:r w:rsidRPr="00725295">
        <w:rPr>
          <w:rFonts w:eastAsiaTheme="minorEastAsia"/>
          <w:lang w:eastAsia="zh-CN"/>
        </w:rPr>
        <w:t>contention-free Random Access Resourc</w:t>
      </w:r>
      <w:r>
        <w:rPr>
          <w:rFonts w:eastAsiaTheme="minorEastAsia"/>
          <w:lang w:eastAsia="zh-CN"/>
        </w:rPr>
        <w:t xml:space="preserve">e is </w:t>
      </w:r>
      <w:r w:rsidRPr="00725295">
        <w:rPr>
          <w:rFonts w:eastAsiaTheme="minorEastAsia"/>
          <w:lang w:eastAsia="zh-CN"/>
        </w:rPr>
        <w:t>provided in LTM Cell Switch Command MAC CE</w:t>
      </w:r>
      <w:r>
        <w:rPr>
          <w:rFonts w:eastAsiaTheme="minorEastAsia"/>
          <w:lang w:eastAsia="zh-CN"/>
        </w:rPr>
        <w:t xml:space="preserve">, but </w:t>
      </w:r>
      <w:r w:rsidRPr="00725295">
        <w:rPr>
          <w:rFonts w:eastAsiaTheme="minorEastAsia"/>
          <w:lang w:eastAsia="zh-CN"/>
        </w:rPr>
        <w:t>contention-free Random Access Resourc</w:t>
      </w:r>
      <w:r>
        <w:rPr>
          <w:rFonts w:eastAsiaTheme="minorEastAsia"/>
          <w:lang w:eastAsia="zh-CN"/>
        </w:rPr>
        <w:t xml:space="preserve">es are </w:t>
      </w:r>
      <w:r w:rsidRPr="00725295">
        <w:rPr>
          <w:rFonts w:eastAsiaTheme="minorEastAsia"/>
          <w:lang w:eastAsia="zh-CN"/>
        </w:rPr>
        <w:t>provided in</w:t>
      </w:r>
      <w:r w:rsidRPr="00F91ABD">
        <w:t xml:space="preserve"> </w:t>
      </w:r>
      <w:r w:rsidRPr="00A353E1">
        <w:t>the RRC</w:t>
      </w:r>
      <w:r w:rsidR="00597E42">
        <w:t xml:space="preserve"> </w:t>
      </w:r>
      <w:r w:rsidRPr="00A353E1">
        <w:t xml:space="preserve">Reconfiguration </w:t>
      </w:r>
      <w:r>
        <w:t xml:space="preserve">message </w:t>
      </w:r>
      <w:r w:rsidRPr="00A353E1">
        <w:t>for the LTM procedure</w:t>
      </w:r>
      <w:r>
        <w:rPr>
          <w:rFonts w:eastAsiaTheme="minorEastAsia"/>
          <w:lang w:eastAsia="zh-CN"/>
        </w:rPr>
        <w:t>;</w:t>
      </w:r>
    </w:p>
    <w:p w14:paraId="2568167C" w14:textId="77777777" w:rsidR="00580CA9" w:rsidRPr="005E2605"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proofErr w:type="gramStart"/>
      <w:r>
        <w:rPr>
          <w:rFonts w:eastAsiaTheme="minorEastAsia" w:hint="eastAsia"/>
          <w:lang w:eastAsia="zh-CN"/>
        </w:rPr>
        <w:t>o</w:t>
      </w:r>
      <w:r>
        <w:rPr>
          <w:rFonts w:eastAsiaTheme="minorEastAsia"/>
          <w:lang w:eastAsia="zh-CN"/>
        </w:rPr>
        <w:t>r,</w:t>
      </w:r>
      <w:proofErr w:type="gramEnd"/>
      <w:r>
        <w:rPr>
          <w:rFonts w:eastAsiaTheme="minorEastAsia"/>
          <w:lang w:eastAsia="zh-CN"/>
        </w:rPr>
        <w:t xml:space="preserve"> the UE performs CBRA to the target</w:t>
      </w:r>
      <w:r w:rsidRPr="006F5995">
        <w:rPr>
          <w:rFonts w:eastAsiaTheme="minorEastAsia"/>
          <w:lang w:eastAsia="zh-CN"/>
        </w:rPr>
        <w:t xml:space="preserve"> cell</w:t>
      </w:r>
      <w:r>
        <w:rPr>
          <w:rFonts w:eastAsiaTheme="minorEastAsia"/>
          <w:lang w:eastAsia="zh-CN"/>
        </w:rPr>
        <w:t xml:space="preserve">, if no </w:t>
      </w:r>
      <w:r w:rsidRPr="00725295">
        <w:rPr>
          <w:rFonts w:eastAsiaTheme="minorEastAsia"/>
          <w:lang w:eastAsia="zh-CN"/>
        </w:rPr>
        <w:t>contention-free Random Access Resourc</w:t>
      </w:r>
      <w:r>
        <w:rPr>
          <w:rFonts w:eastAsiaTheme="minorEastAsia"/>
          <w:lang w:eastAsia="zh-CN"/>
        </w:rPr>
        <w:t xml:space="preserve">e is </w:t>
      </w:r>
      <w:r w:rsidRPr="00725295">
        <w:rPr>
          <w:rFonts w:eastAsiaTheme="minorEastAsia"/>
          <w:lang w:eastAsia="zh-CN"/>
        </w:rPr>
        <w:t>provided</w:t>
      </w:r>
      <w:r>
        <w:rPr>
          <w:rFonts w:eastAsiaTheme="minorEastAsia"/>
          <w:lang w:eastAsia="zh-CN"/>
        </w:rPr>
        <w:t>.</w:t>
      </w:r>
    </w:p>
    <w:p w14:paraId="0FC7394B" w14:textId="2F3D84BF" w:rsidR="00081D5E" w:rsidRDefault="007B5921" w:rsidP="0056068B">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C</w:t>
      </w:r>
      <w:r>
        <w:rPr>
          <w:rFonts w:eastAsia="宋体" w:hint="eastAsia"/>
          <w:noProof/>
          <w:kern w:val="2"/>
          <w:lang w:val="en-US" w:eastAsia="zh-CN"/>
        </w:rPr>
        <w:t xml:space="preserve">urrently, </w:t>
      </w:r>
      <w:r w:rsidR="008D6EBA" w:rsidRPr="008D6EBA">
        <w:rPr>
          <w:rFonts w:eastAsia="宋体"/>
          <w:noProof/>
          <w:kern w:val="2"/>
          <w:lang w:val="en-US" w:eastAsia="zh-CN"/>
        </w:rPr>
        <w:t>RA report is used to log RA</w:t>
      </w:r>
      <w:r w:rsidR="0060405A">
        <w:rPr>
          <w:rFonts w:eastAsia="宋体" w:hint="eastAsia"/>
          <w:noProof/>
          <w:kern w:val="2"/>
          <w:lang w:val="en-US" w:eastAsia="zh-CN"/>
        </w:rPr>
        <w:t>CH</w:t>
      </w:r>
      <w:r w:rsidR="008D6EBA" w:rsidRPr="008D6EBA">
        <w:rPr>
          <w:rFonts w:eastAsia="宋体"/>
          <w:noProof/>
          <w:kern w:val="2"/>
          <w:lang w:val="en-US" w:eastAsia="zh-CN"/>
        </w:rPr>
        <w:t xml:space="preserve"> information </w:t>
      </w:r>
      <w:r w:rsidR="0060405A">
        <w:rPr>
          <w:rFonts w:eastAsia="宋体" w:hint="eastAsia"/>
          <w:noProof/>
          <w:kern w:val="2"/>
          <w:lang w:val="en-US" w:eastAsia="zh-CN"/>
        </w:rPr>
        <w:t xml:space="preserve">related with </w:t>
      </w:r>
      <w:r w:rsidR="008D6EBA" w:rsidRPr="008D6EBA">
        <w:rPr>
          <w:rFonts w:eastAsia="宋体"/>
          <w:noProof/>
          <w:kern w:val="2"/>
          <w:lang w:val="en-US" w:eastAsia="zh-CN"/>
        </w:rPr>
        <w:t>RA procedure</w:t>
      </w:r>
      <w:r w:rsidR="009E0663">
        <w:rPr>
          <w:rFonts w:eastAsia="宋体" w:hint="eastAsia"/>
          <w:noProof/>
          <w:kern w:val="2"/>
          <w:lang w:val="en-US" w:eastAsia="zh-CN"/>
        </w:rPr>
        <w:t xml:space="preserve">, and </w:t>
      </w:r>
      <w:r w:rsidR="009E0663">
        <w:rPr>
          <w:rFonts w:eastAsiaTheme="minorEastAsia" w:hint="eastAsia"/>
          <w:lang w:eastAsia="zh-CN"/>
        </w:rPr>
        <w:t xml:space="preserve">at most </w:t>
      </w:r>
      <w:r w:rsidR="001E0B61">
        <w:rPr>
          <w:rFonts w:eastAsiaTheme="minorEastAsia" w:hint="eastAsia"/>
          <w:lang w:eastAsia="zh-CN"/>
        </w:rPr>
        <w:t>eight</w:t>
      </w:r>
      <w:r w:rsidR="009E0663">
        <w:rPr>
          <w:rFonts w:eastAsiaTheme="minorEastAsia" w:hint="eastAsia"/>
          <w:lang w:eastAsia="zh-CN"/>
        </w:rPr>
        <w:t xml:space="preserve"> </w:t>
      </w:r>
      <w:r w:rsidR="009E0663" w:rsidRPr="0086103A">
        <w:rPr>
          <w:rFonts w:eastAsiaTheme="minorEastAsia" w:hint="eastAsia"/>
          <w:lang w:eastAsia="zh-CN"/>
        </w:rPr>
        <w:t>RA report</w:t>
      </w:r>
      <w:r w:rsidR="00643131">
        <w:rPr>
          <w:rFonts w:eastAsiaTheme="minorEastAsia" w:hint="eastAsia"/>
          <w:lang w:eastAsia="zh-CN"/>
        </w:rPr>
        <w:t>s</w:t>
      </w:r>
      <w:r w:rsidR="009E0663">
        <w:rPr>
          <w:rFonts w:eastAsiaTheme="minorEastAsia" w:hint="eastAsia"/>
          <w:lang w:eastAsia="zh-CN"/>
        </w:rPr>
        <w:t xml:space="preserve"> </w:t>
      </w:r>
      <w:r w:rsidR="00256106">
        <w:rPr>
          <w:rFonts w:eastAsiaTheme="minorEastAsia" w:hint="eastAsia"/>
          <w:lang w:eastAsia="zh-CN"/>
        </w:rPr>
        <w:t>can be included</w:t>
      </w:r>
      <w:r w:rsidR="00480D0C">
        <w:rPr>
          <w:rFonts w:eastAsiaTheme="minorEastAsia" w:hint="eastAsia"/>
          <w:lang w:eastAsia="zh-CN"/>
        </w:rPr>
        <w:t xml:space="preserve"> </w:t>
      </w:r>
      <w:r w:rsidR="009E0663">
        <w:rPr>
          <w:rFonts w:eastAsiaTheme="minorEastAsia" w:hint="eastAsia"/>
          <w:lang w:eastAsia="zh-CN"/>
        </w:rPr>
        <w:t>in</w:t>
      </w:r>
      <w:r w:rsidR="00A05A01">
        <w:rPr>
          <w:rFonts w:eastAsiaTheme="minorEastAsia" w:hint="eastAsia"/>
          <w:lang w:eastAsia="zh-CN"/>
        </w:rPr>
        <w:t xml:space="preserve"> a</w:t>
      </w:r>
      <w:r w:rsidR="009E0663">
        <w:rPr>
          <w:rFonts w:eastAsiaTheme="minorEastAsia" w:hint="eastAsia"/>
          <w:lang w:eastAsia="zh-CN"/>
        </w:rPr>
        <w:t xml:space="preserve"> RACH report list</w:t>
      </w:r>
      <w:r w:rsidR="008D6EBA" w:rsidRPr="008D6EBA">
        <w:rPr>
          <w:rFonts w:eastAsia="宋体"/>
          <w:noProof/>
          <w:kern w:val="2"/>
          <w:lang w:val="en-US" w:eastAsia="zh-CN"/>
        </w:rPr>
        <w:t xml:space="preserve">. </w:t>
      </w:r>
      <w:r w:rsidR="0060405A">
        <w:rPr>
          <w:rFonts w:eastAsia="宋体" w:hint="eastAsia"/>
          <w:noProof/>
          <w:kern w:val="2"/>
          <w:lang w:val="en-US" w:eastAsia="zh-CN"/>
        </w:rPr>
        <w:t>In</w:t>
      </w:r>
      <w:r w:rsidR="008D6EBA" w:rsidRPr="008D6EBA">
        <w:rPr>
          <w:rFonts w:eastAsia="宋体"/>
          <w:noProof/>
          <w:kern w:val="2"/>
          <w:lang w:val="en-US" w:eastAsia="zh-CN"/>
        </w:rPr>
        <w:t xml:space="preserve"> an LTM procedure,</w:t>
      </w:r>
      <w:r w:rsidR="0060405A">
        <w:rPr>
          <w:rFonts w:eastAsiaTheme="minorEastAsia" w:hint="eastAsia"/>
          <w:lang w:eastAsia="zh-CN"/>
        </w:rPr>
        <w:t xml:space="preserve"> the UE may perform </w:t>
      </w:r>
      <w:r w:rsidR="00650B80">
        <w:rPr>
          <w:rFonts w:eastAsiaTheme="minorEastAsia" w:hint="eastAsia"/>
          <w:lang w:eastAsia="zh-CN"/>
        </w:rPr>
        <w:t xml:space="preserve">both </w:t>
      </w:r>
      <w:r w:rsidR="0060405A" w:rsidRPr="006F5995">
        <w:rPr>
          <w:rFonts w:eastAsiaTheme="minorEastAsia"/>
          <w:lang w:eastAsia="zh-CN"/>
        </w:rPr>
        <w:t>RACH</w:t>
      </w:r>
      <w:r w:rsidR="0060405A" w:rsidRPr="006318D4">
        <w:t xml:space="preserve"> </w:t>
      </w:r>
      <w:r w:rsidR="0060405A" w:rsidRPr="006F5995">
        <w:rPr>
          <w:rFonts w:eastAsiaTheme="minorEastAsia"/>
          <w:lang w:eastAsia="zh-CN"/>
        </w:rPr>
        <w:t>for early TA acquisition</w:t>
      </w:r>
      <w:r w:rsidR="0060405A">
        <w:rPr>
          <w:rFonts w:eastAsiaTheme="minorEastAsia" w:hint="eastAsia"/>
          <w:lang w:eastAsia="zh-CN"/>
        </w:rPr>
        <w:t xml:space="preserve"> and RACH based LTM failure recovery</w:t>
      </w:r>
      <w:r w:rsidR="000E57DF">
        <w:rPr>
          <w:rFonts w:eastAsiaTheme="minorEastAsia" w:hint="eastAsia"/>
          <w:lang w:eastAsia="zh-CN"/>
        </w:rPr>
        <w:t>/</w:t>
      </w:r>
      <w:r w:rsidR="0060405A">
        <w:rPr>
          <w:rFonts w:eastAsiaTheme="minorEastAsia" w:hint="eastAsia"/>
          <w:lang w:eastAsia="zh-CN"/>
        </w:rPr>
        <w:t>RRC-re-establishment</w:t>
      </w:r>
      <w:r w:rsidR="000C3437">
        <w:rPr>
          <w:rFonts w:eastAsiaTheme="minorEastAsia" w:hint="eastAsia"/>
          <w:lang w:eastAsia="zh-CN"/>
        </w:rPr>
        <w:t xml:space="preserve">. </w:t>
      </w:r>
      <w:r w:rsidR="00650B80">
        <w:rPr>
          <w:rFonts w:eastAsiaTheme="minorEastAsia"/>
          <w:lang w:eastAsia="zh-CN"/>
        </w:rPr>
        <w:t>B</w:t>
      </w:r>
      <w:r w:rsidR="00650B80">
        <w:rPr>
          <w:rFonts w:eastAsiaTheme="minorEastAsia" w:hint="eastAsia"/>
          <w:lang w:eastAsia="zh-CN"/>
        </w:rPr>
        <w:t>esides</w:t>
      </w:r>
      <w:r w:rsidR="00650B80" w:rsidRPr="00650B80">
        <w:rPr>
          <w:rFonts w:eastAsiaTheme="minorEastAsia"/>
          <w:lang w:eastAsia="zh-CN"/>
        </w:rPr>
        <w:t xml:space="preserve"> </w:t>
      </w:r>
      <w:r w:rsidR="00650B80" w:rsidRPr="00081D5E">
        <w:rPr>
          <w:rFonts w:eastAsiaTheme="minorEastAsia"/>
          <w:lang w:eastAsia="zh-CN"/>
        </w:rPr>
        <w:t>RACH information for</w:t>
      </w:r>
      <w:r w:rsidR="00650B80">
        <w:rPr>
          <w:rFonts w:eastAsiaTheme="minorEastAsia" w:hint="eastAsia"/>
          <w:lang w:eastAsia="zh-CN"/>
        </w:rPr>
        <w:t xml:space="preserve"> </w:t>
      </w:r>
      <w:r w:rsidR="00650B80" w:rsidRPr="00650B80">
        <w:rPr>
          <w:rFonts w:eastAsiaTheme="minorEastAsia"/>
          <w:lang w:eastAsia="zh-CN"/>
        </w:rPr>
        <w:t xml:space="preserve">RACH based </w:t>
      </w:r>
      <w:r w:rsidR="000C2AEA">
        <w:rPr>
          <w:rFonts w:eastAsiaTheme="minorEastAsia" w:hint="eastAsia"/>
          <w:lang w:eastAsia="zh-CN"/>
        </w:rPr>
        <w:t xml:space="preserve">access (e.g. </w:t>
      </w:r>
      <w:r w:rsidR="00650B80" w:rsidRPr="00650B80">
        <w:rPr>
          <w:rFonts w:eastAsiaTheme="minorEastAsia"/>
          <w:lang w:eastAsia="zh-CN"/>
        </w:rPr>
        <w:t>LTM failure recovery</w:t>
      </w:r>
      <w:r w:rsidR="000C2AEA">
        <w:rPr>
          <w:rFonts w:eastAsiaTheme="minorEastAsia" w:hint="eastAsia"/>
          <w:lang w:eastAsia="zh-CN"/>
        </w:rPr>
        <w:t xml:space="preserve"> or </w:t>
      </w:r>
      <w:r w:rsidR="00650B80" w:rsidRPr="00650B80">
        <w:rPr>
          <w:rFonts w:eastAsiaTheme="minorEastAsia"/>
          <w:lang w:eastAsia="zh-CN"/>
        </w:rPr>
        <w:t>RRC-re-establishment</w:t>
      </w:r>
      <w:r w:rsidR="000C2AEA">
        <w:rPr>
          <w:rFonts w:eastAsiaTheme="minorEastAsia" w:hint="eastAsia"/>
          <w:lang w:eastAsia="zh-CN"/>
        </w:rPr>
        <w:t>)</w:t>
      </w:r>
      <w:r w:rsidR="00650B80">
        <w:rPr>
          <w:rFonts w:eastAsiaTheme="minorEastAsia" w:hint="eastAsia"/>
          <w:lang w:eastAsia="zh-CN"/>
        </w:rPr>
        <w:t>,</w:t>
      </w:r>
      <w:r w:rsidR="00650B80" w:rsidRPr="00650B80">
        <w:rPr>
          <w:rFonts w:eastAsiaTheme="minorEastAsia"/>
          <w:lang w:eastAsia="zh-CN"/>
        </w:rPr>
        <w:t xml:space="preserve"> </w:t>
      </w:r>
      <w:r w:rsidR="00650B80">
        <w:rPr>
          <w:rFonts w:eastAsiaTheme="minorEastAsia" w:hint="eastAsia"/>
          <w:lang w:eastAsia="zh-CN"/>
        </w:rPr>
        <w:t>i</w:t>
      </w:r>
      <w:r w:rsidR="00731AC1">
        <w:rPr>
          <w:rFonts w:eastAsiaTheme="minorEastAsia" w:hint="eastAsia"/>
          <w:lang w:eastAsia="zh-CN"/>
        </w:rPr>
        <w:t xml:space="preserve">t is </w:t>
      </w:r>
      <w:r w:rsidR="00731AC1">
        <w:rPr>
          <w:rFonts w:eastAsiaTheme="minorEastAsia"/>
          <w:lang w:eastAsia="zh-CN"/>
        </w:rPr>
        <w:t>beneficial</w:t>
      </w:r>
      <w:r w:rsidR="00731AC1">
        <w:rPr>
          <w:rFonts w:eastAsiaTheme="minorEastAsia" w:hint="eastAsia"/>
          <w:lang w:eastAsia="zh-CN"/>
        </w:rPr>
        <w:t xml:space="preserve"> </w:t>
      </w:r>
      <w:r w:rsidR="00731AC1" w:rsidRPr="00731AC1">
        <w:rPr>
          <w:rFonts w:eastAsiaTheme="minorEastAsia"/>
          <w:lang w:eastAsia="zh-CN"/>
        </w:rPr>
        <w:t>to</w:t>
      </w:r>
      <w:r w:rsidR="00081D5E">
        <w:rPr>
          <w:rFonts w:eastAsiaTheme="minorEastAsia" w:hint="eastAsia"/>
          <w:lang w:eastAsia="zh-CN"/>
        </w:rPr>
        <w:t xml:space="preserve"> include</w:t>
      </w:r>
      <w:r w:rsidR="00731AC1" w:rsidRPr="00731AC1">
        <w:rPr>
          <w:rFonts w:eastAsiaTheme="minorEastAsia"/>
          <w:lang w:eastAsia="zh-CN"/>
        </w:rPr>
        <w:t xml:space="preserve"> </w:t>
      </w:r>
      <w:r w:rsidR="00081D5E" w:rsidRPr="00081D5E">
        <w:rPr>
          <w:rFonts w:eastAsiaTheme="minorEastAsia"/>
          <w:lang w:eastAsia="zh-CN"/>
        </w:rPr>
        <w:t>RACH information for early TA acquisition in RA report</w:t>
      </w:r>
      <w:r w:rsidR="00081D5E">
        <w:rPr>
          <w:rFonts w:eastAsiaTheme="minorEastAsia" w:hint="eastAsia"/>
          <w:lang w:eastAsia="zh-CN"/>
        </w:rPr>
        <w:t xml:space="preserve">, </w:t>
      </w:r>
      <w:r w:rsidR="00A22D36">
        <w:rPr>
          <w:rFonts w:eastAsia="宋体" w:hint="eastAsia"/>
          <w:noProof/>
          <w:kern w:val="2"/>
          <w:lang w:val="en-US" w:eastAsia="zh-CN"/>
        </w:rPr>
        <w:t>i</w:t>
      </w:r>
      <w:r w:rsidR="002A36C1" w:rsidRPr="002A36C1">
        <w:rPr>
          <w:rFonts w:eastAsia="宋体"/>
          <w:noProof/>
          <w:kern w:val="2"/>
          <w:lang w:val="en-US" w:eastAsia="zh-CN"/>
        </w:rPr>
        <w:t xml:space="preserve">n order to optimize </w:t>
      </w:r>
      <w:r w:rsidR="00A22D36">
        <w:rPr>
          <w:rFonts w:eastAsia="宋体" w:hint="eastAsia"/>
          <w:noProof/>
          <w:kern w:val="2"/>
          <w:lang w:val="en-US" w:eastAsia="zh-CN"/>
        </w:rPr>
        <w:t>RACH related parameters for</w:t>
      </w:r>
      <w:r w:rsidR="00A22D36" w:rsidRPr="00A22D36">
        <w:t xml:space="preserve"> </w:t>
      </w:r>
      <w:r w:rsidR="00A22D36" w:rsidRPr="00A22D36">
        <w:rPr>
          <w:rFonts w:eastAsia="宋体"/>
          <w:noProof/>
          <w:kern w:val="2"/>
          <w:lang w:val="en-US" w:eastAsia="zh-CN"/>
        </w:rPr>
        <w:t>early TA acquisition/UL synchronization</w:t>
      </w:r>
      <w:r w:rsidR="00081D5E">
        <w:rPr>
          <w:rFonts w:eastAsia="宋体" w:hint="eastAsia"/>
          <w:noProof/>
          <w:kern w:val="2"/>
          <w:lang w:val="en-US" w:eastAsia="zh-CN"/>
        </w:rPr>
        <w:t>.</w:t>
      </w:r>
    </w:p>
    <w:p w14:paraId="617F7CBC" w14:textId="4062D19D" w:rsidR="00650B80" w:rsidRDefault="00650B80" w:rsidP="00650B80">
      <w:pPr>
        <w:snapToGrid w:val="0"/>
        <w:spacing w:before="120"/>
        <w:rPr>
          <w:rFonts w:eastAsia="宋体"/>
          <w:b/>
          <w:bCs/>
          <w:lang w:eastAsia="zh-CN"/>
        </w:rPr>
      </w:pPr>
      <w:r w:rsidRPr="00A00CEA">
        <w:rPr>
          <w:rFonts w:eastAsia="宋体" w:hint="eastAsia"/>
          <w:b/>
          <w:bCs/>
        </w:rPr>
        <w:lastRenderedPageBreak/>
        <w:t>P</w:t>
      </w:r>
      <w:r w:rsidRPr="00A00CEA">
        <w:rPr>
          <w:rFonts w:eastAsia="宋体"/>
          <w:b/>
          <w:bCs/>
        </w:rPr>
        <w:t xml:space="preserve">roposal </w:t>
      </w:r>
      <w:r>
        <w:rPr>
          <w:rFonts w:eastAsia="宋体" w:hint="eastAsia"/>
          <w:b/>
          <w:bCs/>
          <w:lang w:eastAsia="zh-CN"/>
        </w:rPr>
        <w:t>1</w:t>
      </w:r>
      <w:r w:rsidRPr="00A00CEA">
        <w:rPr>
          <w:rFonts w:eastAsia="宋体"/>
          <w:b/>
          <w:bCs/>
        </w:rPr>
        <w:t>:</w:t>
      </w:r>
      <w:r>
        <w:rPr>
          <w:rFonts w:eastAsia="宋体" w:hint="eastAsia"/>
          <w:b/>
          <w:bCs/>
          <w:lang w:eastAsia="zh-CN"/>
        </w:rPr>
        <w:t xml:space="preserve"> </w:t>
      </w:r>
      <w:r w:rsidRPr="001D1FD1">
        <w:rPr>
          <w:rFonts w:eastAsia="宋体"/>
          <w:b/>
          <w:bCs/>
          <w:lang w:eastAsia="zh-CN"/>
        </w:rPr>
        <w:t>RA</w:t>
      </w:r>
      <w:r>
        <w:rPr>
          <w:rFonts w:eastAsia="宋体" w:hint="eastAsia"/>
          <w:b/>
          <w:bCs/>
          <w:lang w:eastAsia="zh-CN"/>
        </w:rPr>
        <w:t>CH</w:t>
      </w:r>
      <w:r w:rsidRPr="001D1FD1">
        <w:rPr>
          <w:rFonts w:eastAsia="宋体"/>
          <w:b/>
          <w:bCs/>
          <w:lang w:eastAsia="zh-CN"/>
        </w:rPr>
        <w:t xml:space="preserve"> information for early</w:t>
      </w:r>
      <w:r w:rsidRPr="00B649FF">
        <w:rPr>
          <w:rFonts w:eastAsia="宋体"/>
          <w:b/>
          <w:bCs/>
        </w:rPr>
        <w:t xml:space="preserve"> </w:t>
      </w:r>
      <w:r w:rsidRPr="00A00CEA">
        <w:rPr>
          <w:rFonts w:eastAsia="宋体"/>
          <w:b/>
          <w:bCs/>
        </w:rPr>
        <w:t>TA acquisition</w:t>
      </w:r>
      <w:r>
        <w:rPr>
          <w:rFonts w:eastAsia="宋体" w:hint="eastAsia"/>
          <w:b/>
          <w:bCs/>
          <w:lang w:eastAsia="zh-CN"/>
        </w:rPr>
        <w:t xml:space="preserve"> can be </w:t>
      </w:r>
      <w:r w:rsidR="000C2AEA">
        <w:rPr>
          <w:rFonts w:eastAsia="宋体" w:hint="eastAsia"/>
          <w:b/>
          <w:bCs/>
          <w:lang w:eastAsia="zh-CN"/>
        </w:rPr>
        <w:t xml:space="preserve">included </w:t>
      </w:r>
      <w:r w:rsidRPr="001D1FD1">
        <w:rPr>
          <w:rFonts w:eastAsia="宋体"/>
          <w:b/>
          <w:bCs/>
          <w:lang w:eastAsia="zh-CN"/>
        </w:rPr>
        <w:t>in RA report</w:t>
      </w:r>
      <w:r>
        <w:rPr>
          <w:rFonts w:eastAsia="宋体" w:hint="eastAsia"/>
          <w:b/>
          <w:bCs/>
          <w:lang w:eastAsia="zh-CN"/>
        </w:rPr>
        <w:t>.</w:t>
      </w:r>
    </w:p>
    <w:p w14:paraId="76E4870E" w14:textId="2C1D172B" w:rsidR="000C2AEA" w:rsidRDefault="00EA2610" w:rsidP="00650B80">
      <w:pPr>
        <w:snapToGrid w:val="0"/>
        <w:spacing w:before="120"/>
        <w:rPr>
          <w:rFonts w:eastAsiaTheme="minorEastAsia"/>
          <w:lang w:eastAsia="zh-CN"/>
        </w:rPr>
      </w:pPr>
      <w:r>
        <w:rPr>
          <w:rFonts w:eastAsiaTheme="minorEastAsia"/>
          <w:lang w:eastAsia="zh-CN"/>
        </w:rPr>
        <w:t>W</w:t>
      </w:r>
      <w:r>
        <w:rPr>
          <w:rFonts w:eastAsiaTheme="minorEastAsia" w:hint="eastAsia"/>
          <w:lang w:eastAsia="zh-CN"/>
        </w:rPr>
        <w:t xml:space="preserve">hen both </w:t>
      </w:r>
      <w:r w:rsidRPr="00081D5E">
        <w:rPr>
          <w:rFonts w:eastAsiaTheme="minorEastAsia"/>
          <w:lang w:eastAsia="zh-CN"/>
        </w:rPr>
        <w:t>RACH information for</w:t>
      </w:r>
      <w:r>
        <w:rPr>
          <w:rFonts w:eastAsiaTheme="minorEastAsia" w:hint="eastAsia"/>
          <w:lang w:eastAsia="zh-CN"/>
        </w:rPr>
        <w:t xml:space="preserve"> </w:t>
      </w:r>
      <w:r w:rsidRPr="00650B80">
        <w:rPr>
          <w:rFonts w:eastAsiaTheme="minorEastAsia"/>
          <w:lang w:eastAsia="zh-CN"/>
        </w:rPr>
        <w:t xml:space="preserve">RACH based </w:t>
      </w:r>
      <w:r>
        <w:rPr>
          <w:rFonts w:eastAsiaTheme="minorEastAsia" w:hint="eastAsia"/>
          <w:lang w:eastAsia="zh-CN"/>
        </w:rPr>
        <w:t xml:space="preserve">access (e.g. </w:t>
      </w:r>
      <w:r w:rsidRPr="00650B80">
        <w:rPr>
          <w:rFonts w:eastAsiaTheme="minorEastAsia"/>
          <w:lang w:eastAsia="zh-CN"/>
        </w:rPr>
        <w:t>LTM failure recovery</w:t>
      </w:r>
      <w:r>
        <w:rPr>
          <w:rFonts w:eastAsiaTheme="minorEastAsia" w:hint="eastAsia"/>
          <w:lang w:eastAsia="zh-CN"/>
        </w:rPr>
        <w:t xml:space="preserve"> or </w:t>
      </w:r>
      <w:r w:rsidRPr="00650B80">
        <w:rPr>
          <w:rFonts w:eastAsiaTheme="minorEastAsia"/>
          <w:lang w:eastAsia="zh-CN"/>
        </w:rPr>
        <w:t>RRC-re-establishment</w:t>
      </w:r>
      <w:r>
        <w:rPr>
          <w:rFonts w:eastAsiaTheme="minorEastAsia" w:hint="eastAsia"/>
          <w:lang w:eastAsia="zh-CN"/>
        </w:rPr>
        <w:t xml:space="preserve">) and </w:t>
      </w:r>
      <w:r w:rsidRPr="00081D5E">
        <w:rPr>
          <w:rFonts w:eastAsiaTheme="minorEastAsia"/>
          <w:lang w:eastAsia="zh-CN"/>
        </w:rPr>
        <w:t>RACH information for early TA acquisition</w:t>
      </w:r>
      <w:r>
        <w:rPr>
          <w:rFonts w:eastAsiaTheme="minorEastAsia" w:hint="eastAsia"/>
          <w:lang w:eastAsia="zh-CN"/>
        </w:rPr>
        <w:t xml:space="preserve"> need to be logged</w:t>
      </w:r>
      <w:r w:rsidRPr="00081D5E">
        <w:rPr>
          <w:rFonts w:eastAsiaTheme="minorEastAsia"/>
          <w:lang w:eastAsia="zh-CN"/>
        </w:rPr>
        <w:t xml:space="preserve"> in </w:t>
      </w:r>
      <w:r>
        <w:rPr>
          <w:rFonts w:eastAsiaTheme="minorEastAsia" w:hint="eastAsia"/>
          <w:lang w:eastAsia="zh-CN"/>
        </w:rPr>
        <w:t xml:space="preserve">the </w:t>
      </w:r>
      <w:r w:rsidRPr="00081D5E">
        <w:rPr>
          <w:rFonts w:eastAsiaTheme="minorEastAsia"/>
          <w:lang w:eastAsia="zh-CN"/>
        </w:rPr>
        <w:t>RA report</w:t>
      </w:r>
      <w:r>
        <w:rPr>
          <w:rFonts w:eastAsiaTheme="minorEastAsia" w:hint="eastAsia"/>
          <w:lang w:eastAsia="zh-CN"/>
        </w:rPr>
        <w:t xml:space="preserve">, </w:t>
      </w:r>
      <w:r w:rsidR="002B1E58">
        <w:rPr>
          <w:rFonts w:eastAsiaTheme="minorEastAsia" w:hint="eastAsia"/>
          <w:lang w:eastAsia="zh-CN"/>
        </w:rPr>
        <w:t xml:space="preserve">RAN2 should discuss how to log </w:t>
      </w:r>
      <w:r w:rsidR="000361C0">
        <w:rPr>
          <w:rFonts w:eastAsiaTheme="minorEastAsia" w:hint="eastAsia"/>
          <w:lang w:eastAsia="zh-CN"/>
        </w:rPr>
        <w:t>them:</w:t>
      </w:r>
    </w:p>
    <w:p w14:paraId="364A8724" w14:textId="6FA5BB39" w:rsidR="000361C0" w:rsidRPr="003F0BB2" w:rsidRDefault="000361C0" w:rsidP="003F0BB2">
      <w:pPr>
        <w:pStyle w:val="a8"/>
        <w:numPr>
          <w:ilvl w:val="0"/>
          <w:numId w:val="42"/>
        </w:numPr>
        <w:snapToGrid w:val="0"/>
        <w:spacing w:before="120"/>
        <w:rPr>
          <w:rFonts w:eastAsiaTheme="minorEastAsia"/>
          <w:lang w:eastAsia="zh-CN"/>
        </w:rPr>
      </w:pPr>
      <w:r w:rsidRPr="003F0BB2">
        <w:rPr>
          <w:rFonts w:eastAsiaTheme="minorEastAsia"/>
          <w:lang w:eastAsia="zh-CN"/>
        </w:rPr>
        <w:t>O</w:t>
      </w:r>
      <w:r w:rsidRPr="003F0BB2">
        <w:rPr>
          <w:rFonts w:eastAsiaTheme="minorEastAsia" w:hint="eastAsia"/>
          <w:lang w:eastAsia="zh-CN"/>
        </w:rPr>
        <w:t xml:space="preserve">ption 1: </w:t>
      </w:r>
      <w:r w:rsidRPr="003F0BB2">
        <w:rPr>
          <w:rFonts w:eastAsiaTheme="minorEastAsia"/>
          <w:lang w:eastAsia="zh-CN"/>
        </w:rPr>
        <w:t>One entry can be used to log both RACH information related with early TA acquisition and RACH information related with RACH based access</w:t>
      </w:r>
      <w:r w:rsidRPr="003F0BB2">
        <w:rPr>
          <w:rFonts w:eastAsiaTheme="minorEastAsia" w:hint="eastAsia"/>
          <w:lang w:eastAsia="zh-CN"/>
        </w:rPr>
        <w:t xml:space="preserve"> </w:t>
      </w:r>
      <w:r w:rsidRPr="003F0BB2">
        <w:rPr>
          <w:rFonts w:eastAsiaTheme="minorEastAsia"/>
          <w:lang w:eastAsia="zh-CN"/>
        </w:rPr>
        <w:t>(e.g. LTM failure recovery or RRC</w:t>
      </w:r>
      <w:r w:rsidR="00E6771E">
        <w:rPr>
          <w:rFonts w:eastAsiaTheme="minorEastAsia" w:hint="eastAsia"/>
          <w:lang w:eastAsia="zh-CN"/>
        </w:rPr>
        <w:t xml:space="preserve"> </w:t>
      </w:r>
      <w:r w:rsidRPr="003F0BB2">
        <w:rPr>
          <w:rFonts w:eastAsiaTheme="minorEastAsia"/>
          <w:lang w:eastAsia="zh-CN"/>
        </w:rPr>
        <w:t xml:space="preserve">re-establishment) in </w:t>
      </w:r>
      <w:r w:rsidR="004A1E8C" w:rsidRPr="003F0BB2">
        <w:rPr>
          <w:rFonts w:eastAsiaTheme="minorEastAsia" w:hint="eastAsia"/>
          <w:lang w:eastAsia="zh-CN"/>
        </w:rPr>
        <w:t xml:space="preserve">the </w:t>
      </w:r>
      <w:r w:rsidRPr="003F0BB2">
        <w:rPr>
          <w:rFonts w:eastAsiaTheme="minorEastAsia"/>
          <w:lang w:eastAsia="zh-CN"/>
        </w:rPr>
        <w:t>RA report.</w:t>
      </w:r>
    </w:p>
    <w:p w14:paraId="7DD6B1B7" w14:textId="29FBFC04" w:rsidR="00A87384" w:rsidRPr="003F0BB2" w:rsidRDefault="00A87384" w:rsidP="003F0BB2">
      <w:pPr>
        <w:pStyle w:val="a8"/>
        <w:numPr>
          <w:ilvl w:val="0"/>
          <w:numId w:val="42"/>
        </w:numPr>
        <w:snapToGrid w:val="0"/>
        <w:spacing w:before="120"/>
        <w:rPr>
          <w:rFonts w:eastAsiaTheme="minorEastAsia"/>
          <w:lang w:eastAsia="zh-CN"/>
        </w:rPr>
      </w:pPr>
      <w:r w:rsidRPr="003F0BB2">
        <w:rPr>
          <w:rFonts w:eastAsiaTheme="minorEastAsia"/>
          <w:lang w:eastAsia="zh-CN"/>
        </w:rPr>
        <w:t>O</w:t>
      </w:r>
      <w:r w:rsidRPr="003F0BB2">
        <w:rPr>
          <w:rFonts w:eastAsiaTheme="minorEastAsia" w:hint="eastAsia"/>
          <w:lang w:eastAsia="zh-CN"/>
        </w:rPr>
        <w:t>ption 2: Separate</w:t>
      </w:r>
      <w:r w:rsidRPr="003F0BB2">
        <w:rPr>
          <w:rFonts w:eastAsiaTheme="minorEastAsia"/>
          <w:lang w:eastAsia="zh-CN"/>
        </w:rPr>
        <w:t xml:space="preserve"> entr</w:t>
      </w:r>
      <w:r w:rsidRPr="003F0BB2">
        <w:rPr>
          <w:rFonts w:eastAsiaTheme="minorEastAsia" w:hint="eastAsia"/>
          <w:lang w:eastAsia="zh-CN"/>
        </w:rPr>
        <w:t>ies</w:t>
      </w:r>
      <w:r w:rsidRPr="003F0BB2">
        <w:rPr>
          <w:rFonts w:eastAsiaTheme="minorEastAsia"/>
          <w:lang w:eastAsia="zh-CN"/>
        </w:rPr>
        <w:t xml:space="preserve"> can be used to</w:t>
      </w:r>
      <w:r w:rsidRPr="003F0BB2">
        <w:rPr>
          <w:rFonts w:eastAsiaTheme="minorEastAsia" w:hint="eastAsia"/>
          <w:lang w:eastAsia="zh-CN"/>
        </w:rPr>
        <w:t xml:space="preserve"> log</w:t>
      </w:r>
      <w:r w:rsidRPr="003F0BB2">
        <w:rPr>
          <w:rFonts w:eastAsiaTheme="minorEastAsia"/>
          <w:lang w:eastAsia="zh-CN"/>
        </w:rPr>
        <w:t xml:space="preserve"> RACH information related with early TA acquisition and RACH information related with RACH based access</w:t>
      </w:r>
      <w:r w:rsidRPr="003F0BB2">
        <w:rPr>
          <w:rFonts w:eastAsiaTheme="minorEastAsia" w:hint="eastAsia"/>
          <w:lang w:eastAsia="zh-CN"/>
        </w:rPr>
        <w:t xml:space="preserve"> </w:t>
      </w:r>
      <w:r w:rsidRPr="003F0BB2">
        <w:rPr>
          <w:rFonts w:eastAsiaTheme="minorEastAsia"/>
          <w:lang w:eastAsia="zh-CN"/>
        </w:rPr>
        <w:t>(e.g. LTM failure recovery or RRC</w:t>
      </w:r>
      <w:r w:rsidR="00E6771E">
        <w:rPr>
          <w:rFonts w:eastAsiaTheme="minorEastAsia" w:hint="eastAsia"/>
          <w:lang w:eastAsia="zh-CN"/>
        </w:rPr>
        <w:t xml:space="preserve"> </w:t>
      </w:r>
      <w:r w:rsidRPr="003F0BB2">
        <w:rPr>
          <w:rFonts w:eastAsiaTheme="minorEastAsia"/>
          <w:lang w:eastAsia="zh-CN"/>
        </w:rPr>
        <w:t xml:space="preserve">re-establishment) in </w:t>
      </w:r>
      <w:r w:rsidR="004A1E8C" w:rsidRPr="003F0BB2">
        <w:rPr>
          <w:rFonts w:eastAsiaTheme="minorEastAsia" w:hint="eastAsia"/>
          <w:lang w:eastAsia="zh-CN"/>
        </w:rPr>
        <w:t xml:space="preserve">the </w:t>
      </w:r>
      <w:r w:rsidRPr="003F0BB2">
        <w:rPr>
          <w:rFonts w:eastAsiaTheme="minorEastAsia"/>
          <w:lang w:eastAsia="zh-CN"/>
        </w:rPr>
        <w:t>RA report.</w:t>
      </w:r>
    </w:p>
    <w:p w14:paraId="62DC65B2" w14:textId="6C3D4687" w:rsidR="0025734C" w:rsidRDefault="0025734C" w:rsidP="004A1E8C">
      <w:pPr>
        <w:snapToGrid w:val="0"/>
        <w:spacing w:before="120"/>
        <w:rPr>
          <w:rFonts w:eastAsia="宋体"/>
          <w:b/>
          <w:bCs/>
        </w:rPr>
      </w:pPr>
      <w:r w:rsidRPr="003F0BB2">
        <w:rPr>
          <w:rFonts w:eastAsiaTheme="minorEastAsia"/>
          <w:lang w:eastAsia="zh-CN"/>
        </w:rPr>
        <w:t>One entry</w:t>
      </w:r>
      <w:r w:rsidR="009F53FD">
        <w:rPr>
          <w:rFonts w:eastAsiaTheme="minorEastAsia" w:hint="eastAsia"/>
          <w:lang w:eastAsia="zh-CN"/>
        </w:rPr>
        <w:t xml:space="preserve"> for logging</w:t>
      </w:r>
      <w:r>
        <w:rPr>
          <w:rFonts w:eastAsiaTheme="minorEastAsia" w:hint="eastAsia"/>
          <w:lang w:eastAsia="zh-CN"/>
        </w:rPr>
        <w:t xml:space="preserve"> is the better solution to </w:t>
      </w:r>
      <w:r w:rsidR="00FD0578">
        <w:rPr>
          <w:rFonts w:eastAsiaTheme="minorEastAsia" w:hint="eastAsia"/>
          <w:lang w:eastAsia="zh-CN"/>
        </w:rPr>
        <w:t>reduce</w:t>
      </w:r>
      <w:r w:rsidR="00634FE9">
        <w:rPr>
          <w:rFonts w:eastAsiaTheme="minorEastAsia" w:hint="eastAsia"/>
          <w:lang w:eastAsia="zh-CN"/>
        </w:rPr>
        <w:t xml:space="preserve"> spec</w:t>
      </w:r>
      <w:r>
        <w:rPr>
          <w:rFonts w:eastAsiaTheme="minorEastAsia" w:hint="eastAsia"/>
          <w:lang w:eastAsia="zh-CN"/>
        </w:rPr>
        <w:t xml:space="preserve"> </w:t>
      </w:r>
      <w:r w:rsidR="00634FE9" w:rsidRPr="00634FE9">
        <w:rPr>
          <w:rFonts w:eastAsiaTheme="minorEastAsia"/>
          <w:lang w:eastAsia="zh-CN"/>
        </w:rPr>
        <w:t>impact</w:t>
      </w:r>
      <w:r w:rsidR="00634FE9">
        <w:rPr>
          <w:rFonts w:eastAsiaTheme="minorEastAsia" w:hint="eastAsia"/>
          <w:lang w:eastAsia="zh-CN"/>
        </w:rPr>
        <w:t>s</w:t>
      </w:r>
      <w:r w:rsidR="00634FE9" w:rsidRPr="00634FE9">
        <w:rPr>
          <w:rFonts w:eastAsiaTheme="minorEastAsia"/>
          <w:lang w:eastAsia="zh-CN"/>
        </w:rPr>
        <w:t xml:space="preserve"> on legacy</w:t>
      </w:r>
      <w:r w:rsidR="00FD0578">
        <w:rPr>
          <w:rFonts w:eastAsiaTheme="minorEastAsia" w:hint="eastAsia"/>
          <w:lang w:eastAsia="zh-CN"/>
        </w:rPr>
        <w:t xml:space="preserve"> RA </w:t>
      </w:r>
      <w:r w:rsidR="00A251CC">
        <w:rPr>
          <w:rFonts w:eastAsiaTheme="minorEastAsia" w:hint="eastAsia"/>
          <w:lang w:eastAsia="zh-CN"/>
        </w:rPr>
        <w:t>report</w:t>
      </w:r>
      <w:r w:rsidR="00A251CC" w:rsidRPr="00A251CC">
        <w:t xml:space="preserve"> </w:t>
      </w:r>
      <w:r w:rsidR="00A251CC" w:rsidRPr="00A251CC">
        <w:rPr>
          <w:rFonts w:eastAsiaTheme="minorEastAsia"/>
          <w:lang w:eastAsia="zh-CN"/>
        </w:rPr>
        <w:t>structure</w:t>
      </w:r>
      <w:r w:rsidR="00A251CC">
        <w:rPr>
          <w:rFonts w:eastAsiaTheme="minorEastAsia" w:hint="eastAsia"/>
          <w:lang w:eastAsia="zh-CN"/>
        </w:rPr>
        <w:t xml:space="preserve"> and</w:t>
      </w:r>
      <w:r w:rsidR="00634FE9" w:rsidRPr="00634FE9">
        <w:rPr>
          <w:rFonts w:eastAsiaTheme="minorEastAsia"/>
          <w:lang w:eastAsia="zh-CN"/>
        </w:rPr>
        <w:t xml:space="preserve"> RACH information logging</w:t>
      </w:r>
      <w:r w:rsidR="00FD0578">
        <w:rPr>
          <w:rFonts w:eastAsiaTheme="minorEastAsia" w:hint="eastAsia"/>
          <w:lang w:eastAsia="zh-CN"/>
        </w:rPr>
        <w:t xml:space="preserve"> behaviour </w:t>
      </w:r>
      <w:r w:rsidR="00847DCF">
        <w:rPr>
          <w:rFonts w:eastAsiaTheme="minorEastAsia" w:hint="eastAsia"/>
          <w:lang w:eastAsia="zh-CN"/>
        </w:rPr>
        <w:t xml:space="preserve">at UE side. </w:t>
      </w:r>
      <w:r w:rsidR="009267DA">
        <w:rPr>
          <w:rFonts w:eastAsiaTheme="minorEastAsia"/>
          <w:lang w:eastAsia="zh-CN"/>
        </w:rPr>
        <w:t>T</w:t>
      </w:r>
      <w:r w:rsidR="009267DA">
        <w:rPr>
          <w:rFonts w:eastAsiaTheme="minorEastAsia" w:hint="eastAsia"/>
          <w:lang w:eastAsia="zh-CN"/>
        </w:rPr>
        <w:t>herefore, Option 1 is preferred.</w:t>
      </w:r>
    </w:p>
    <w:p w14:paraId="493CE7EA" w14:textId="647332FC" w:rsidR="004A1E8C" w:rsidRDefault="004A1E8C" w:rsidP="004A1E8C">
      <w:pPr>
        <w:snapToGrid w:val="0"/>
        <w:spacing w:before="120"/>
        <w:rPr>
          <w:rFonts w:eastAsiaTheme="minorEastAsia"/>
          <w:lang w:eastAsia="zh-CN"/>
        </w:rPr>
      </w:pPr>
      <w:r w:rsidRPr="00A00CEA">
        <w:rPr>
          <w:rFonts w:eastAsia="宋体" w:hint="eastAsia"/>
          <w:b/>
          <w:bCs/>
        </w:rPr>
        <w:t>P</w:t>
      </w:r>
      <w:r w:rsidRPr="00A00CEA">
        <w:rPr>
          <w:rFonts w:eastAsia="宋体"/>
          <w:b/>
          <w:bCs/>
        </w:rPr>
        <w:t xml:space="preserve">roposal </w:t>
      </w:r>
      <w:r>
        <w:rPr>
          <w:rFonts w:eastAsia="宋体" w:hint="eastAsia"/>
          <w:b/>
          <w:bCs/>
          <w:lang w:eastAsia="zh-CN"/>
        </w:rPr>
        <w:t>2</w:t>
      </w:r>
      <w:r w:rsidRPr="00A00CEA">
        <w:rPr>
          <w:rFonts w:eastAsia="宋体"/>
          <w:b/>
          <w:bCs/>
        </w:rPr>
        <w:t>:</w:t>
      </w:r>
      <w:r>
        <w:rPr>
          <w:rFonts w:eastAsia="宋体" w:hint="eastAsia"/>
          <w:b/>
          <w:bCs/>
          <w:lang w:eastAsia="zh-CN"/>
        </w:rPr>
        <w:t xml:space="preserve"> </w:t>
      </w:r>
      <w:r w:rsidR="0004382C" w:rsidRPr="0004382C">
        <w:rPr>
          <w:rFonts w:eastAsiaTheme="minorEastAsia"/>
          <w:b/>
          <w:bCs/>
          <w:lang w:eastAsia="zh-CN"/>
        </w:rPr>
        <w:t>One entry can be used to log both RACH information related with early TA acquisition and RACH information related with RACH based access (e.g. LTM failure recovery or RRC</w:t>
      </w:r>
      <w:r w:rsidR="001920D7">
        <w:rPr>
          <w:rFonts w:eastAsiaTheme="minorEastAsia" w:hint="eastAsia"/>
          <w:b/>
          <w:bCs/>
          <w:lang w:eastAsia="zh-CN"/>
        </w:rPr>
        <w:t xml:space="preserve"> </w:t>
      </w:r>
      <w:r w:rsidR="0004382C" w:rsidRPr="0004382C">
        <w:rPr>
          <w:rFonts w:eastAsiaTheme="minorEastAsia"/>
          <w:b/>
          <w:bCs/>
          <w:lang w:eastAsia="zh-CN"/>
        </w:rPr>
        <w:t>re-establishment) in RA report.</w:t>
      </w:r>
    </w:p>
    <w:p w14:paraId="28ADB6A4" w14:textId="6CB4E4D6" w:rsidR="004A1E8C" w:rsidRPr="00D50E43" w:rsidRDefault="006F78B4" w:rsidP="004A1E8C">
      <w:pPr>
        <w:snapToGrid w:val="0"/>
        <w:spacing w:before="120"/>
        <w:rPr>
          <w:rFonts w:eastAsiaTheme="minorEastAsia"/>
          <w:lang w:eastAsia="zh-CN"/>
        </w:rPr>
      </w:pPr>
      <w:r>
        <w:rPr>
          <w:rFonts w:eastAsia="宋体"/>
          <w:noProof/>
          <w:kern w:val="2"/>
          <w:lang w:val="en-US" w:eastAsia="zh-CN"/>
        </w:rPr>
        <w:t>S</w:t>
      </w:r>
      <w:r>
        <w:rPr>
          <w:rFonts w:eastAsia="宋体" w:hint="eastAsia"/>
          <w:noProof/>
          <w:kern w:val="2"/>
          <w:lang w:val="en-US" w:eastAsia="zh-CN"/>
        </w:rPr>
        <w:t xml:space="preserve">ince </w:t>
      </w:r>
      <w:r>
        <w:rPr>
          <w:rFonts w:eastAsiaTheme="minorEastAsia" w:hint="eastAsia"/>
          <w:lang w:eastAsia="zh-CN"/>
        </w:rPr>
        <w:t xml:space="preserve">the UE may perform both </w:t>
      </w:r>
      <w:r w:rsidRPr="006F5995">
        <w:rPr>
          <w:rFonts w:eastAsiaTheme="minorEastAsia"/>
          <w:lang w:eastAsia="zh-CN"/>
        </w:rPr>
        <w:t>RACH</w:t>
      </w:r>
      <w:r w:rsidRPr="006318D4">
        <w:t xml:space="preserve"> </w:t>
      </w:r>
      <w:r w:rsidRPr="006F5995">
        <w:rPr>
          <w:rFonts w:eastAsiaTheme="minorEastAsia"/>
          <w:lang w:eastAsia="zh-CN"/>
        </w:rPr>
        <w:t>for early TA acquisition</w:t>
      </w:r>
      <w:r>
        <w:rPr>
          <w:rFonts w:eastAsiaTheme="minorEastAsia" w:hint="eastAsia"/>
          <w:lang w:eastAsia="zh-CN"/>
        </w:rPr>
        <w:t xml:space="preserve"> and RACH based LTM failure recovery/RRC</w:t>
      </w:r>
      <w:r w:rsidR="00C877D0">
        <w:rPr>
          <w:rFonts w:eastAsiaTheme="minorEastAsia" w:hint="eastAsia"/>
          <w:lang w:eastAsia="zh-CN"/>
        </w:rPr>
        <w:t xml:space="preserve"> </w:t>
      </w:r>
      <w:r>
        <w:rPr>
          <w:rFonts w:eastAsiaTheme="minorEastAsia" w:hint="eastAsia"/>
          <w:lang w:eastAsia="zh-CN"/>
        </w:rPr>
        <w:t>re-establishment</w:t>
      </w:r>
      <w:r w:rsidRPr="008D6EBA">
        <w:rPr>
          <w:rFonts w:eastAsia="宋体"/>
          <w:noProof/>
          <w:kern w:val="2"/>
          <w:lang w:val="en-US" w:eastAsia="zh-CN"/>
        </w:rPr>
        <w:t xml:space="preserve"> </w:t>
      </w:r>
      <w:r>
        <w:rPr>
          <w:rFonts w:eastAsia="宋体" w:hint="eastAsia"/>
          <w:noProof/>
          <w:kern w:val="2"/>
          <w:lang w:val="en-US" w:eastAsia="zh-CN"/>
        </w:rPr>
        <w:t>in</w:t>
      </w:r>
      <w:r w:rsidRPr="008D6EBA">
        <w:rPr>
          <w:rFonts w:eastAsia="宋体"/>
          <w:noProof/>
          <w:kern w:val="2"/>
          <w:lang w:val="en-US" w:eastAsia="zh-CN"/>
        </w:rPr>
        <w:t xml:space="preserve"> an LTM procedure</w:t>
      </w:r>
      <w:r>
        <w:rPr>
          <w:rFonts w:eastAsiaTheme="minorEastAsia" w:hint="eastAsia"/>
          <w:lang w:val="en-US" w:eastAsia="zh-CN"/>
        </w:rPr>
        <w:t xml:space="preserve">, current </w:t>
      </w:r>
      <w:r w:rsidR="00BF0054" w:rsidRPr="00BF0054">
        <w:rPr>
          <w:rFonts w:eastAsiaTheme="minorEastAsia"/>
          <w:lang w:val="en-US" w:eastAsia="zh-CN"/>
        </w:rPr>
        <w:t>RA purpose</w:t>
      </w:r>
      <w:r w:rsidR="00BF0054">
        <w:rPr>
          <w:rFonts w:eastAsiaTheme="minorEastAsia" w:hint="eastAsia"/>
          <w:lang w:val="en-US" w:eastAsia="zh-CN"/>
        </w:rPr>
        <w:t xml:space="preserve"> e.g. </w:t>
      </w:r>
      <w:r w:rsidR="003B1097">
        <w:rPr>
          <w:rFonts w:eastAsiaTheme="minorEastAsia" w:hint="eastAsia"/>
          <w:lang w:eastAsia="zh-CN"/>
        </w:rPr>
        <w:t>R</w:t>
      </w:r>
      <w:r w:rsidR="003B1097">
        <w:t>econfi</w:t>
      </w:r>
      <w:r w:rsidR="003B1097">
        <w:rPr>
          <w:rFonts w:eastAsiaTheme="minorEastAsia" w:hint="eastAsia"/>
          <w:lang w:eastAsia="zh-CN"/>
        </w:rPr>
        <w:t>gurationW</w:t>
      </w:r>
      <w:r w:rsidR="003B1097">
        <w:t>ith</w:t>
      </w:r>
      <w:r w:rsidR="003B1097">
        <w:rPr>
          <w:rFonts w:eastAsiaTheme="minorEastAsia" w:hint="eastAsia"/>
          <w:lang w:eastAsia="zh-CN"/>
        </w:rPr>
        <w:t>S</w:t>
      </w:r>
      <w:r w:rsidR="003B1097">
        <w:t>ync</w:t>
      </w:r>
      <w:r w:rsidR="003B1097" w:rsidRPr="003B1097">
        <w:rPr>
          <w:rFonts w:eastAsiaTheme="minorEastAsia"/>
          <w:lang w:eastAsia="zh-CN"/>
        </w:rPr>
        <w:t xml:space="preserve"> </w:t>
      </w:r>
      <w:r w:rsidR="003B1097">
        <w:rPr>
          <w:rFonts w:eastAsiaTheme="minorEastAsia" w:hint="eastAsia"/>
          <w:lang w:eastAsia="zh-CN"/>
        </w:rPr>
        <w:t>can</w:t>
      </w:r>
      <w:r w:rsidR="003B1097">
        <w:rPr>
          <w:rFonts w:eastAsiaTheme="minorEastAsia"/>
          <w:lang w:eastAsia="zh-CN"/>
        </w:rPr>
        <w:t>’</w:t>
      </w:r>
      <w:r w:rsidR="003B1097">
        <w:rPr>
          <w:rFonts w:eastAsiaTheme="minorEastAsia" w:hint="eastAsia"/>
          <w:lang w:eastAsia="zh-CN"/>
        </w:rPr>
        <w:t xml:space="preserve">t be </w:t>
      </w:r>
      <w:r w:rsidR="003B1097">
        <w:rPr>
          <w:rFonts w:eastAsiaTheme="minorEastAsia"/>
          <w:lang w:eastAsia="zh-CN"/>
        </w:rPr>
        <w:t>reused</w:t>
      </w:r>
      <w:r w:rsidR="003B1097">
        <w:rPr>
          <w:rFonts w:eastAsiaTheme="minorEastAsia" w:hint="eastAsia"/>
          <w:lang w:eastAsia="zh-CN"/>
        </w:rPr>
        <w:t>, since network can</w:t>
      </w:r>
      <w:r w:rsidR="003B1097">
        <w:rPr>
          <w:rFonts w:eastAsiaTheme="minorEastAsia"/>
          <w:lang w:eastAsia="zh-CN"/>
        </w:rPr>
        <w:t>’</w:t>
      </w:r>
      <w:r w:rsidR="003B1097">
        <w:rPr>
          <w:rFonts w:eastAsiaTheme="minorEastAsia" w:hint="eastAsia"/>
          <w:lang w:eastAsia="zh-CN"/>
        </w:rPr>
        <w:t>t</w:t>
      </w:r>
      <w:r w:rsidR="00017C64">
        <w:rPr>
          <w:rFonts w:eastAsiaTheme="minorEastAsia" w:hint="eastAsia"/>
          <w:lang w:eastAsia="zh-CN"/>
        </w:rPr>
        <w:t xml:space="preserve"> distinguish </w:t>
      </w:r>
      <w:r w:rsidRPr="006F78B4">
        <w:rPr>
          <w:rFonts w:eastAsiaTheme="minorEastAsia"/>
          <w:lang w:eastAsia="zh-CN"/>
        </w:rPr>
        <w:t xml:space="preserve">RACH information related with early TA acquisition </w:t>
      </w:r>
      <w:r w:rsidR="000133B0">
        <w:rPr>
          <w:rFonts w:eastAsiaTheme="minorEastAsia" w:hint="eastAsia"/>
          <w:lang w:eastAsia="zh-CN"/>
        </w:rPr>
        <w:t xml:space="preserve">from </w:t>
      </w:r>
      <w:r w:rsidRPr="006F78B4">
        <w:rPr>
          <w:rFonts w:eastAsiaTheme="minorEastAsia"/>
          <w:lang w:eastAsia="zh-CN"/>
        </w:rPr>
        <w:t>RACH information related with RACH based access (e.g. LTM failure recovery or RRC</w:t>
      </w:r>
      <w:r w:rsidR="002E4D9A">
        <w:rPr>
          <w:rFonts w:eastAsiaTheme="minorEastAsia" w:hint="eastAsia"/>
          <w:lang w:eastAsia="zh-CN"/>
        </w:rPr>
        <w:t xml:space="preserve"> </w:t>
      </w:r>
      <w:r w:rsidRPr="006F78B4">
        <w:rPr>
          <w:rFonts w:eastAsiaTheme="minorEastAsia"/>
          <w:lang w:eastAsia="zh-CN"/>
        </w:rPr>
        <w:t>re-establishment)</w:t>
      </w:r>
      <w:r w:rsidR="000133B0">
        <w:rPr>
          <w:rFonts w:eastAsiaTheme="minorEastAsia" w:hint="eastAsia"/>
          <w:lang w:eastAsia="zh-CN"/>
        </w:rPr>
        <w:t xml:space="preserve">. </w:t>
      </w:r>
      <w:r w:rsidR="000133B0">
        <w:rPr>
          <w:rFonts w:eastAsiaTheme="minorEastAsia"/>
          <w:lang w:eastAsia="zh-CN"/>
        </w:rPr>
        <w:t>T</w:t>
      </w:r>
      <w:r w:rsidR="000133B0">
        <w:rPr>
          <w:rFonts w:eastAsiaTheme="minorEastAsia" w:hint="eastAsia"/>
          <w:lang w:eastAsia="zh-CN"/>
        </w:rPr>
        <w:t xml:space="preserve">herefore, a </w:t>
      </w:r>
      <w:r w:rsidR="000133B0" w:rsidRPr="000133B0">
        <w:rPr>
          <w:rFonts w:eastAsiaTheme="minorEastAsia"/>
          <w:lang w:eastAsia="zh-CN"/>
        </w:rPr>
        <w:t>new RA purpose to indicate the RA procedure was triggered for early TA acquisition can be introduced in RA report.</w:t>
      </w:r>
    </w:p>
    <w:p w14:paraId="28D644B9" w14:textId="3D786864" w:rsidR="00C456DF" w:rsidRPr="00D50E43" w:rsidRDefault="001F3B70" w:rsidP="00C456DF">
      <w:pPr>
        <w:snapToGrid w:val="0"/>
        <w:spacing w:before="120"/>
        <w:rPr>
          <w:rFonts w:eastAsia="宋体"/>
          <w:b/>
          <w:bCs/>
          <w:lang w:eastAsia="zh-CN"/>
        </w:rPr>
      </w:pPr>
      <w:r w:rsidRPr="00A00CEA">
        <w:rPr>
          <w:rFonts w:eastAsia="宋体" w:hint="eastAsia"/>
          <w:b/>
          <w:bCs/>
        </w:rPr>
        <w:t>P</w:t>
      </w:r>
      <w:r w:rsidRPr="00A00CEA">
        <w:rPr>
          <w:rFonts w:eastAsia="宋体"/>
          <w:b/>
          <w:bCs/>
        </w:rPr>
        <w:t xml:space="preserve">roposal </w:t>
      </w:r>
      <w:r>
        <w:rPr>
          <w:rFonts w:eastAsia="宋体" w:hint="eastAsia"/>
          <w:b/>
          <w:bCs/>
          <w:lang w:eastAsia="zh-CN"/>
        </w:rPr>
        <w:t>3</w:t>
      </w:r>
      <w:r w:rsidRPr="00A00CEA">
        <w:rPr>
          <w:rFonts w:eastAsia="宋体"/>
          <w:b/>
          <w:bCs/>
        </w:rPr>
        <w:t>:</w:t>
      </w:r>
      <w:r>
        <w:rPr>
          <w:rFonts w:eastAsia="宋体" w:hint="eastAsia"/>
          <w:b/>
          <w:bCs/>
          <w:lang w:eastAsia="zh-CN"/>
        </w:rPr>
        <w:t xml:space="preserve"> A</w:t>
      </w:r>
      <w:r w:rsidRPr="00A00CEA">
        <w:rPr>
          <w:rFonts w:eastAsia="宋体"/>
          <w:b/>
          <w:bCs/>
        </w:rPr>
        <w:t xml:space="preserve"> new RA purpose to indicate the </w:t>
      </w:r>
      <w:r>
        <w:rPr>
          <w:rFonts w:eastAsia="宋体" w:hint="eastAsia"/>
          <w:b/>
          <w:bCs/>
          <w:lang w:eastAsia="zh-CN"/>
        </w:rPr>
        <w:t xml:space="preserve">RA </w:t>
      </w:r>
      <w:r w:rsidRPr="00A00CEA">
        <w:rPr>
          <w:rFonts w:eastAsia="宋体"/>
          <w:b/>
          <w:bCs/>
        </w:rPr>
        <w:t>procedure was triggered for early TA acquisition</w:t>
      </w:r>
      <w:r>
        <w:rPr>
          <w:rFonts w:eastAsia="宋体" w:hint="eastAsia"/>
          <w:b/>
          <w:bCs/>
          <w:lang w:eastAsia="zh-CN"/>
        </w:rPr>
        <w:t xml:space="preserve"> can be introduced </w:t>
      </w:r>
      <w:r w:rsidRPr="001D1FD1">
        <w:rPr>
          <w:rFonts w:eastAsia="宋体"/>
          <w:b/>
          <w:bCs/>
          <w:lang w:eastAsia="zh-CN"/>
        </w:rPr>
        <w:t>in RA report</w:t>
      </w:r>
      <w:r>
        <w:rPr>
          <w:rFonts w:eastAsia="宋体" w:hint="eastAsia"/>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600F3D5"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B36AA4">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8D5AA5">
        <w:rPr>
          <w:rFonts w:eastAsia="宋体" w:hint="eastAsia"/>
          <w:noProof/>
          <w:kern w:val="2"/>
          <w:lang w:val="en-US" w:eastAsia="zh-CN"/>
        </w:rPr>
        <w:t xml:space="preserve"> enhancements</w:t>
      </w:r>
      <w:r w:rsidR="00C0593E" w:rsidRPr="00C0593E">
        <w:rPr>
          <w:rFonts w:eastAsia="宋体"/>
          <w:noProof/>
          <w:kern w:val="2"/>
          <w:lang w:val="en-US" w:eastAsia="zh-CN"/>
        </w:rPr>
        <w:t xml:space="preserve"> for</w:t>
      </w:r>
      <w:r w:rsidR="004713F1" w:rsidRPr="004713F1">
        <w:rPr>
          <w:rFonts w:eastAsia="宋体"/>
          <w:noProof/>
          <w:kern w:val="2"/>
          <w:lang w:val="en-US" w:eastAsia="zh-CN"/>
        </w:rPr>
        <w:t xml:space="preserve"> </w:t>
      </w:r>
      <w:r w:rsidR="008D5AA5">
        <w:rPr>
          <w:rFonts w:eastAsia="宋体" w:hint="eastAsia"/>
          <w:noProof/>
          <w:kern w:val="2"/>
          <w:lang w:val="en-US" w:eastAsia="zh-CN"/>
        </w:rPr>
        <w:t>LTM</w:t>
      </w:r>
      <w:r w:rsidR="00C0593E" w:rsidRPr="00C0593E">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004E5AF0">
        <w:rPr>
          <w:rFonts w:eastAsia="宋体" w:hint="eastAsia"/>
          <w:noProof/>
          <w:kern w:val="2"/>
          <w:lang w:val="en-US" w:eastAsia="zh-CN"/>
        </w:rPr>
        <w:t>s</w:t>
      </w:r>
      <w:r w:rsidR="00E56448">
        <w:rPr>
          <w:rFonts w:eastAsia="宋体"/>
          <w:noProof/>
          <w:kern w:val="2"/>
          <w:lang w:val="en-US" w:eastAsia="zh-CN"/>
        </w:rPr>
        <w:t>:</w:t>
      </w:r>
    </w:p>
    <w:p w14:paraId="4D3368A5" w14:textId="6E6456AB" w:rsidR="00B649FF" w:rsidRDefault="00B649FF" w:rsidP="00FD1FBF">
      <w:pPr>
        <w:snapToGrid w:val="0"/>
        <w:spacing w:before="120"/>
        <w:rPr>
          <w:rFonts w:eastAsia="宋体"/>
          <w:b/>
          <w:bCs/>
          <w:lang w:eastAsia="zh-CN"/>
        </w:rPr>
      </w:pPr>
      <w:r w:rsidRPr="00A00CEA">
        <w:rPr>
          <w:rFonts w:eastAsia="宋体" w:hint="eastAsia"/>
          <w:b/>
          <w:bCs/>
        </w:rPr>
        <w:t>P</w:t>
      </w:r>
      <w:r w:rsidRPr="00A00CEA">
        <w:rPr>
          <w:rFonts w:eastAsia="宋体"/>
          <w:b/>
          <w:bCs/>
        </w:rPr>
        <w:t xml:space="preserve">roposal </w:t>
      </w:r>
      <w:r>
        <w:rPr>
          <w:rFonts w:eastAsia="宋体" w:hint="eastAsia"/>
          <w:b/>
          <w:bCs/>
          <w:lang w:eastAsia="zh-CN"/>
        </w:rPr>
        <w:t>1</w:t>
      </w:r>
      <w:r w:rsidRPr="00A00CEA">
        <w:rPr>
          <w:rFonts w:eastAsia="宋体"/>
          <w:b/>
          <w:bCs/>
        </w:rPr>
        <w:t>:</w:t>
      </w:r>
      <w:r>
        <w:rPr>
          <w:rFonts w:eastAsia="宋体" w:hint="eastAsia"/>
          <w:b/>
          <w:bCs/>
          <w:lang w:eastAsia="zh-CN"/>
        </w:rPr>
        <w:t xml:space="preserve"> </w:t>
      </w:r>
      <w:r w:rsidRPr="001D1FD1">
        <w:rPr>
          <w:rFonts w:eastAsia="宋体"/>
          <w:b/>
          <w:bCs/>
          <w:lang w:eastAsia="zh-CN"/>
        </w:rPr>
        <w:t>RA</w:t>
      </w:r>
      <w:r w:rsidR="008E4BCA">
        <w:rPr>
          <w:rFonts w:eastAsia="宋体" w:hint="eastAsia"/>
          <w:b/>
          <w:bCs/>
          <w:lang w:eastAsia="zh-CN"/>
        </w:rPr>
        <w:t>CH</w:t>
      </w:r>
      <w:r w:rsidRPr="001D1FD1">
        <w:rPr>
          <w:rFonts w:eastAsia="宋体"/>
          <w:b/>
          <w:bCs/>
          <w:lang w:eastAsia="zh-CN"/>
        </w:rPr>
        <w:t xml:space="preserve"> information for early</w:t>
      </w:r>
      <w:r w:rsidRPr="00B649FF">
        <w:rPr>
          <w:rFonts w:eastAsia="宋体"/>
          <w:b/>
          <w:bCs/>
        </w:rPr>
        <w:t xml:space="preserve"> </w:t>
      </w:r>
      <w:r w:rsidRPr="00A00CEA">
        <w:rPr>
          <w:rFonts w:eastAsia="宋体"/>
          <w:b/>
          <w:bCs/>
        </w:rPr>
        <w:t>TA acquisition</w:t>
      </w:r>
      <w:r w:rsidR="004E1638">
        <w:rPr>
          <w:rFonts w:eastAsia="宋体" w:hint="eastAsia"/>
          <w:b/>
          <w:bCs/>
          <w:lang w:eastAsia="zh-CN"/>
        </w:rPr>
        <w:t xml:space="preserve"> can be </w:t>
      </w:r>
      <w:r w:rsidR="00CB039F" w:rsidRPr="00CB039F">
        <w:rPr>
          <w:rFonts w:eastAsia="宋体"/>
          <w:b/>
          <w:bCs/>
          <w:lang w:eastAsia="zh-CN"/>
        </w:rPr>
        <w:t>included</w:t>
      </w:r>
      <w:r w:rsidRPr="001D1FD1">
        <w:rPr>
          <w:rFonts w:eastAsia="宋体"/>
          <w:b/>
          <w:bCs/>
          <w:lang w:eastAsia="zh-CN"/>
        </w:rPr>
        <w:t xml:space="preserve"> in RA report</w:t>
      </w:r>
      <w:r w:rsidR="004E1638">
        <w:rPr>
          <w:rFonts w:eastAsia="宋体" w:hint="eastAsia"/>
          <w:b/>
          <w:bCs/>
          <w:lang w:eastAsia="zh-CN"/>
        </w:rPr>
        <w:t>.</w:t>
      </w:r>
    </w:p>
    <w:p w14:paraId="682C8EA8" w14:textId="718F26C8" w:rsidR="0064648B" w:rsidRPr="00260E35" w:rsidRDefault="007F12B6" w:rsidP="00FD1FBF">
      <w:pPr>
        <w:snapToGrid w:val="0"/>
        <w:spacing w:before="120"/>
        <w:rPr>
          <w:rFonts w:eastAsia="宋体"/>
          <w:b/>
          <w:bCs/>
          <w:lang w:eastAsia="zh-CN"/>
        </w:rPr>
      </w:pPr>
      <w:r w:rsidRPr="00A00CEA">
        <w:rPr>
          <w:rFonts w:eastAsia="宋体" w:hint="eastAsia"/>
          <w:b/>
          <w:bCs/>
        </w:rPr>
        <w:t>P</w:t>
      </w:r>
      <w:r w:rsidRPr="00A00CEA">
        <w:rPr>
          <w:rFonts w:eastAsia="宋体"/>
          <w:b/>
          <w:bCs/>
        </w:rPr>
        <w:t xml:space="preserve">roposal </w:t>
      </w:r>
      <w:r w:rsidR="00AB6047">
        <w:rPr>
          <w:rFonts w:eastAsia="宋体" w:hint="eastAsia"/>
          <w:b/>
          <w:bCs/>
          <w:lang w:eastAsia="zh-CN"/>
        </w:rPr>
        <w:t>2</w:t>
      </w:r>
      <w:r w:rsidRPr="00A00CEA">
        <w:rPr>
          <w:rFonts w:eastAsia="宋体"/>
          <w:b/>
          <w:bCs/>
        </w:rPr>
        <w:t>:</w:t>
      </w:r>
      <w:r>
        <w:rPr>
          <w:rFonts w:eastAsia="宋体" w:hint="eastAsia"/>
          <w:b/>
          <w:bCs/>
          <w:lang w:eastAsia="zh-CN"/>
        </w:rPr>
        <w:t xml:space="preserve"> One </w:t>
      </w:r>
      <w:r w:rsidR="00043E16" w:rsidRPr="00043E16">
        <w:rPr>
          <w:rFonts w:eastAsia="宋体"/>
          <w:b/>
          <w:bCs/>
          <w:lang w:eastAsia="zh-CN"/>
        </w:rPr>
        <w:t xml:space="preserve">entry </w:t>
      </w:r>
      <w:r w:rsidR="00AB6047">
        <w:rPr>
          <w:rFonts w:eastAsia="宋体" w:hint="eastAsia"/>
          <w:b/>
          <w:bCs/>
          <w:lang w:eastAsia="zh-CN"/>
        </w:rPr>
        <w:t>can be used</w:t>
      </w:r>
      <w:r w:rsidR="00043E16" w:rsidRPr="00043E16">
        <w:rPr>
          <w:rFonts w:eastAsia="宋体"/>
          <w:b/>
          <w:bCs/>
          <w:lang w:eastAsia="zh-CN"/>
        </w:rPr>
        <w:t xml:space="preserve"> to log</w:t>
      </w:r>
      <w:r w:rsidR="00AB6047">
        <w:rPr>
          <w:rFonts w:eastAsia="宋体" w:hint="eastAsia"/>
          <w:b/>
          <w:bCs/>
          <w:lang w:eastAsia="zh-CN"/>
        </w:rPr>
        <w:t xml:space="preserve"> both</w:t>
      </w:r>
      <w:r w:rsidR="00043E16" w:rsidRPr="00043E16">
        <w:rPr>
          <w:rFonts w:eastAsia="宋体"/>
          <w:b/>
          <w:bCs/>
          <w:lang w:eastAsia="zh-CN"/>
        </w:rPr>
        <w:t xml:space="preserve"> RACH information</w:t>
      </w:r>
      <w:r w:rsidR="00080A08">
        <w:rPr>
          <w:rFonts w:eastAsia="宋体" w:hint="eastAsia"/>
          <w:b/>
          <w:bCs/>
          <w:lang w:eastAsia="zh-CN"/>
        </w:rPr>
        <w:t xml:space="preserve"> related with</w:t>
      </w:r>
      <w:r w:rsidR="00043E16" w:rsidRPr="00043E16">
        <w:rPr>
          <w:rFonts w:eastAsia="宋体"/>
          <w:b/>
          <w:bCs/>
          <w:lang w:eastAsia="zh-CN"/>
        </w:rPr>
        <w:t xml:space="preserve"> </w:t>
      </w:r>
      <w:r w:rsidR="00080A08" w:rsidRPr="00080A08">
        <w:rPr>
          <w:rFonts w:eastAsia="宋体"/>
          <w:b/>
          <w:bCs/>
          <w:lang w:eastAsia="zh-CN"/>
        </w:rPr>
        <w:t>early TA acquisition</w:t>
      </w:r>
      <w:r w:rsidR="00AB6047">
        <w:rPr>
          <w:rFonts w:eastAsia="宋体" w:hint="eastAsia"/>
          <w:b/>
          <w:bCs/>
          <w:lang w:eastAsia="zh-CN"/>
        </w:rPr>
        <w:t xml:space="preserve"> and </w:t>
      </w:r>
      <w:r w:rsidR="00AB6047" w:rsidRPr="00043E16">
        <w:rPr>
          <w:rFonts w:eastAsia="宋体"/>
          <w:b/>
          <w:bCs/>
          <w:lang w:eastAsia="zh-CN"/>
        </w:rPr>
        <w:t>RACH information</w:t>
      </w:r>
      <w:r w:rsidR="00AB6047">
        <w:rPr>
          <w:rFonts w:eastAsia="宋体" w:hint="eastAsia"/>
          <w:b/>
          <w:bCs/>
          <w:lang w:eastAsia="zh-CN"/>
        </w:rPr>
        <w:t xml:space="preserve"> related with</w:t>
      </w:r>
      <w:r w:rsidR="000C2EFB" w:rsidRPr="000C2EFB">
        <w:rPr>
          <w:rFonts w:eastAsiaTheme="minorEastAsia"/>
          <w:b/>
          <w:bCs/>
          <w:lang w:eastAsia="zh-CN"/>
        </w:rPr>
        <w:t xml:space="preserve"> </w:t>
      </w:r>
      <w:r w:rsidR="000C2EFB" w:rsidRPr="0004382C">
        <w:rPr>
          <w:rFonts w:eastAsiaTheme="minorEastAsia"/>
          <w:b/>
          <w:bCs/>
          <w:lang w:eastAsia="zh-CN"/>
        </w:rPr>
        <w:t>RACH based access (e.g. LTM failure recovery or RRC</w:t>
      </w:r>
      <w:r w:rsidR="00227ACD">
        <w:rPr>
          <w:rFonts w:eastAsiaTheme="minorEastAsia" w:hint="eastAsia"/>
          <w:b/>
          <w:bCs/>
          <w:lang w:eastAsia="zh-CN"/>
        </w:rPr>
        <w:t xml:space="preserve"> </w:t>
      </w:r>
      <w:r w:rsidR="000C2EFB" w:rsidRPr="0004382C">
        <w:rPr>
          <w:rFonts w:eastAsiaTheme="minorEastAsia"/>
          <w:b/>
          <w:bCs/>
          <w:lang w:eastAsia="zh-CN"/>
        </w:rPr>
        <w:t>re-establishment) in RA report</w:t>
      </w:r>
      <w:r w:rsidR="00AB6047">
        <w:rPr>
          <w:rFonts w:eastAsia="宋体" w:hint="eastAsia"/>
          <w:b/>
          <w:bCs/>
          <w:lang w:eastAsia="zh-CN"/>
        </w:rPr>
        <w:t>.</w:t>
      </w:r>
    </w:p>
    <w:p w14:paraId="57900FD1" w14:textId="022DB8A1" w:rsidR="004E1638" w:rsidRPr="00AB6047" w:rsidRDefault="00AB6047" w:rsidP="00FD1FBF">
      <w:pPr>
        <w:snapToGrid w:val="0"/>
        <w:spacing w:before="120"/>
        <w:rPr>
          <w:rFonts w:eastAsia="宋体"/>
          <w:b/>
          <w:bCs/>
          <w:lang w:eastAsia="zh-CN"/>
        </w:rPr>
      </w:pPr>
      <w:r w:rsidRPr="00A00CEA">
        <w:rPr>
          <w:rFonts w:eastAsia="宋体" w:hint="eastAsia"/>
          <w:b/>
          <w:bCs/>
        </w:rPr>
        <w:t>P</w:t>
      </w:r>
      <w:r w:rsidRPr="00A00CEA">
        <w:rPr>
          <w:rFonts w:eastAsia="宋体"/>
          <w:b/>
          <w:bCs/>
        </w:rPr>
        <w:t xml:space="preserve">roposal </w:t>
      </w:r>
      <w:r>
        <w:rPr>
          <w:rFonts w:eastAsia="宋体" w:hint="eastAsia"/>
          <w:b/>
          <w:bCs/>
          <w:lang w:eastAsia="zh-CN"/>
        </w:rPr>
        <w:t>3</w:t>
      </w:r>
      <w:r w:rsidRPr="00A00CEA">
        <w:rPr>
          <w:rFonts w:eastAsia="宋体"/>
          <w:b/>
          <w:bCs/>
        </w:rPr>
        <w:t>:</w:t>
      </w:r>
      <w:r>
        <w:rPr>
          <w:rFonts w:eastAsia="宋体" w:hint="eastAsia"/>
          <w:b/>
          <w:bCs/>
          <w:lang w:eastAsia="zh-CN"/>
        </w:rPr>
        <w:t xml:space="preserve"> A</w:t>
      </w:r>
      <w:r w:rsidRPr="00A00CEA">
        <w:rPr>
          <w:rFonts w:eastAsia="宋体"/>
          <w:b/>
          <w:bCs/>
        </w:rPr>
        <w:t xml:space="preserve"> new RA purpose to indicate the </w:t>
      </w:r>
      <w:r w:rsidR="004E06EB">
        <w:rPr>
          <w:rFonts w:eastAsia="宋体" w:hint="eastAsia"/>
          <w:b/>
          <w:bCs/>
          <w:lang w:eastAsia="zh-CN"/>
        </w:rPr>
        <w:t xml:space="preserve">RA </w:t>
      </w:r>
      <w:r w:rsidRPr="00A00CEA">
        <w:rPr>
          <w:rFonts w:eastAsia="宋体"/>
          <w:b/>
          <w:bCs/>
        </w:rPr>
        <w:t>procedure was triggered for early TA acquisition</w:t>
      </w:r>
      <w:r>
        <w:rPr>
          <w:rFonts w:eastAsia="宋体" w:hint="eastAsia"/>
          <w:b/>
          <w:bCs/>
          <w:lang w:eastAsia="zh-CN"/>
        </w:rPr>
        <w:t xml:space="preserve"> can be introduced </w:t>
      </w:r>
      <w:r w:rsidRPr="001D1FD1">
        <w:rPr>
          <w:rFonts w:eastAsia="宋体"/>
          <w:b/>
          <w:bCs/>
          <w:lang w:eastAsia="zh-CN"/>
        </w:rPr>
        <w:t>in RA report</w:t>
      </w:r>
      <w:r>
        <w:rPr>
          <w:rFonts w:eastAsia="宋体" w:hint="eastAsia"/>
          <w:b/>
          <w:bCs/>
          <w:lang w:eastAsia="zh-CN"/>
        </w:rPr>
        <w:t>.</w:t>
      </w:r>
    </w:p>
    <w:sectPr w:rsidR="004E1638" w:rsidRPr="00AB6047"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D8561" w14:textId="77777777" w:rsidR="00C32AD1" w:rsidRDefault="00C32AD1" w:rsidP="008C039C">
      <w:pPr>
        <w:spacing w:after="0"/>
      </w:pPr>
      <w:r>
        <w:separator/>
      </w:r>
    </w:p>
  </w:endnote>
  <w:endnote w:type="continuationSeparator" w:id="0">
    <w:p w14:paraId="009484B8" w14:textId="77777777" w:rsidR="00C32AD1" w:rsidRDefault="00C32AD1"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A6DCB" w14:textId="77777777" w:rsidR="00C32AD1" w:rsidRDefault="00C32AD1" w:rsidP="008C039C">
      <w:pPr>
        <w:spacing w:after="0"/>
      </w:pPr>
      <w:r>
        <w:separator/>
      </w:r>
    </w:p>
  </w:footnote>
  <w:footnote w:type="continuationSeparator" w:id="0">
    <w:p w14:paraId="24639D37" w14:textId="77777777" w:rsidR="00C32AD1" w:rsidRDefault="00C32AD1"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CE72065"/>
    <w:multiLevelType w:val="hybridMultilevel"/>
    <w:tmpl w:val="4F4A550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C146D8F"/>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E23551D"/>
    <w:multiLevelType w:val="hybridMultilevel"/>
    <w:tmpl w:val="2862859E"/>
    <w:lvl w:ilvl="0" w:tplc="8C74CCFE">
      <w:start w:val="15"/>
      <w:numFmt w:val="bullet"/>
      <w:lvlText w:val="-"/>
      <w:lvlJc w:val="left"/>
      <w:pPr>
        <w:ind w:left="1155" w:hanging="360"/>
      </w:pPr>
      <w:rPr>
        <w:rFonts w:ascii="Times New Roman" w:eastAsia="Batang"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5F03388"/>
    <w:multiLevelType w:val="multilevel"/>
    <w:tmpl w:val="2D486D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83000A8"/>
    <w:multiLevelType w:val="hybridMultilevel"/>
    <w:tmpl w:val="A3D21C5E"/>
    <w:lvl w:ilvl="0" w:tplc="910E327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D530527"/>
    <w:multiLevelType w:val="hybridMultilevel"/>
    <w:tmpl w:val="9A182FA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206536E"/>
    <w:multiLevelType w:val="hybridMultilevel"/>
    <w:tmpl w:val="D55CB79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2" w15:restartNumberingAfterBreak="0">
    <w:nsid w:val="3ADE297B"/>
    <w:multiLevelType w:val="hybridMultilevel"/>
    <w:tmpl w:val="10A61BFE"/>
    <w:lvl w:ilvl="0" w:tplc="2AAC71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DF4459"/>
    <w:multiLevelType w:val="hybridMultilevel"/>
    <w:tmpl w:val="B206458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DB31717"/>
    <w:multiLevelType w:val="hybridMultilevel"/>
    <w:tmpl w:val="25548A92"/>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8" w15:restartNumberingAfterBreak="0">
    <w:nsid w:val="6F805031"/>
    <w:multiLevelType w:val="hybridMultilevel"/>
    <w:tmpl w:val="49D6ED3E"/>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F219BE"/>
    <w:multiLevelType w:val="hybridMultilevel"/>
    <w:tmpl w:val="6DF26D14"/>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D173054"/>
    <w:multiLevelType w:val="hybridMultilevel"/>
    <w:tmpl w:val="912E159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21"/>
  </w:num>
  <w:num w:numId="2" w16cid:durableId="379789524">
    <w:abstractNumId w:val="21"/>
    <w:lvlOverride w:ilvl="0">
      <w:startOverride w:val="1"/>
    </w:lvlOverride>
  </w:num>
  <w:num w:numId="3" w16cid:durableId="1621955300">
    <w:abstractNumId w:val="18"/>
  </w:num>
  <w:num w:numId="4" w16cid:durableId="749693495">
    <w:abstractNumId w:val="34"/>
  </w:num>
  <w:num w:numId="5" w16cid:durableId="653722731">
    <w:abstractNumId w:val="36"/>
  </w:num>
  <w:num w:numId="6" w16cid:durableId="2141027854">
    <w:abstractNumId w:val="7"/>
  </w:num>
  <w:num w:numId="7" w16cid:durableId="220024488">
    <w:abstractNumId w:val="14"/>
  </w:num>
  <w:num w:numId="8" w16cid:durableId="190842246">
    <w:abstractNumId w:val="35"/>
  </w:num>
  <w:num w:numId="9" w16cid:durableId="1695112668">
    <w:abstractNumId w:val="19"/>
  </w:num>
  <w:num w:numId="10" w16cid:durableId="877552319">
    <w:abstractNumId w:val="3"/>
  </w:num>
  <w:num w:numId="11" w16cid:durableId="604771662">
    <w:abstractNumId w:val="26"/>
  </w:num>
  <w:num w:numId="12" w16cid:durableId="577596756">
    <w:abstractNumId w:val="9"/>
  </w:num>
  <w:num w:numId="13" w16cid:durableId="65726929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5"/>
  </w:num>
  <w:num w:numId="15" w16cid:durableId="579294403">
    <w:abstractNumId w:val="1"/>
  </w:num>
  <w:num w:numId="16" w16cid:durableId="570390157">
    <w:abstractNumId w:val="31"/>
  </w:num>
  <w:num w:numId="17" w16cid:durableId="309553663">
    <w:abstractNumId w:val="2"/>
  </w:num>
  <w:num w:numId="18" w16cid:durableId="970020265">
    <w:abstractNumId w:val="15"/>
  </w:num>
  <w:num w:numId="19" w16cid:durableId="1546941017">
    <w:abstractNumId w:val="37"/>
  </w:num>
  <w:num w:numId="20" w16cid:durableId="2071489401">
    <w:abstractNumId w:val="20"/>
  </w:num>
  <w:num w:numId="21" w16cid:durableId="1369720878">
    <w:abstractNumId w:val="16"/>
  </w:num>
  <w:num w:numId="22" w16cid:durableId="1245989185">
    <w:abstractNumId w:val="28"/>
  </w:num>
  <w:num w:numId="23" w16cid:durableId="2042050780">
    <w:abstractNumId w:val="17"/>
  </w:num>
  <w:num w:numId="24" w16cid:durableId="1966737613">
    <w:abstractNumId w:val="39"/>
  </w:num>
  <w:num w:numId="25" w16cid:durableId="826940719">
    <w:abstractNumId w:val="27"/>
  </w:num>
  <w:num w:numId="26" w16cid:durableId="1480147229">
    <w:abstractNumId w:val="13"/>
  </w:num>
  <w:num w:numId="27" w16cid:durableId="356128373">
    <w:abstractNumId w:val="41"/>
  </w:num>
  <w:num w:numId="28" w16cid:durableId="1395354050">
    <w:abstractNumId w:val="4"/>
  </w:num>
  <w:num w:numId="29" w16cid:durableId="226498749">
    <w:abstractNumId w:val="33"/>
  </w:num>
  <w:num w:numId="30" w16cid:durableId="1043410161">
    <w:abstractNumId w:val="25"/>
  </w:num>
  <w:num w:numId="31" w16cid:durableId="423065213">
    <w:abstractNumId w:val="11"/>
  </w:num>
  <w:num w:numId="32" w16cid:durableId="624845982">
    <w:abstractNumId w:val="30"/>
  </w:num>
  <w:num w:numId="33" w16cid:durableId="269169844">
    <w:abstractNumId w:val="32"/>
  </w:num>
  <w:num w:numId="34" w16cid:durableId="1781874100">
    <w:abstractNumId w:val="24"/>
  </w:num>
  <w:num w:numId="35" w16cid:durableId="1916548381">
    <w:abstractNumId w:val="0"/>
  </w:num>
  <w:num w:numId="36" w16cid:durableId="1748451794">
    <w:abstractNumId w:val="8"/>
  </w:num>
  <w:num w:numId="37" w16cid:durableId="115876206">
    <w:abstractNumId w:val="6"/>
  </w:num>
  <w:num w:numId="38" w16cid:durableId="742483544">
    <w:abstractNumId w:val="12"/>
  </w:num>
  <w:num w:numId="39" w16cid:durableId="491680884">
    <w:abstractNumId w:val="22"/>
  </w:num>
  <w:num w:numId="40" w16cid:durableId="1448114585">
    <w:abstractNumId w:val="10"/>
  </w:num>
  <w:num w:numId="41" w16cid:durableId="1656105905">
    <w:abstractNumId w:val="29"/>
  </w:num>
  <w:num w:numId="42" w16cid:durableId="2045137127">
    <w:abstractNumId w:val="40"/>
  </w:num>
  <w:num w:numId="43" w16cid:durableId="157046030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032"/>
    <w:rsid w:val="00004F87"/>
    <w:rsid w:val="00005370"/>
    <w:rsid w:val="00005C4E"/>
    <w:rsid w:val="00006E71"/>
    <w:rsid w:val="00007268"/>
    <w:rsid w:val="000107BB"/>
    <w:rsid w:val="00011D51"/>
    <w:rsid w:val="000133B0"/>
    <w:rsid w:val="00014064"/>
    <w:rsid w:val="000151A2"/>
    <w:rsid w:val="000156F5"/>
    <w:rsid w:val="00017054"/>
    <w:rsid w:val="00017C64"/>
    <w:rsid w:val="000241DC"/>
    <w:rsid w:val="00026D71"/>
    <w:rsid w:val="00033ADF"/>
    <w:rsid w:val="0003415C"/>
    <w:rsid w:val="00034FBB"/>
    <w:rsid w:val="000361C0"/>
    <w:rsid w:val="00036819"/>
    <w:rsid w:val="00042BFF"/>
    <w:rsid w:val="00043432"/>
    <w:rsid w:val="0004382C"/>
    <w:rsid w:val="00043E16"/>
    <w:rsid w:val="0004460D"/>
    <w:rsid w:val="0004576A"/>
    <w:rsid w:val="00045882"/>
    <w:rsid w:val="00046905"/>
    <w:rsid w:val="00050B13"/>
    <w:rsid w:val="00050FC6"/>
    <w:rsid w:val="000532C2"/>
    <w:rsid w:val="0005359F"/>
    <w:rsid w:val="0005541B"/>
    <w:rsid w:val="000600FC"/>
    <w:rsid w:val="00060D18"/>
    <w:rsid w:val="00060F26"/>
    <w:rsid w:val="000619F9"/>
    <w:rsid w:val="0006209C"/>
    <w:rsid w:val="00063626"/>
    <w:rsid w:val="00065AC5"/>
    <w:rsid w:val="0006728B"/>
    <w:rsid w:val="00067B5D"/>
    <w:rsid w:val="00067B60"/>
    <w:rsid w:val="000702E7"/>
    <w:rsid w:val="00070B11"/>
    <w:rsid w:val="0007222B"/>
    <w:rsid w:val="00073710"/>
    <w:rsid w:val="0007558B"/>
    <w:rsid w:val="000757FA"/>
    <w:rsid w:val="00075CC3"/>
    <w:rsid w:val="00076080"/>
    <w:rsid w:val="00077106"/>
    <w:rsid w:val="0007770E"/>
    <w:rsid w:val="00077A19"/>
    <w:rsid w:val="00080731"/>
    <w:rsid w:val="00080A08"/>
    <w:rsid w:val="00081D5E"/>
    <w:rsid w:val="00083025"/>
    <w:rsid w:val="000836B6"/>
    <w:rsid w:val="0008372B"/>
    <w:rsid w:val="00083B1C"/>
    <w:rsid w:val="00087285"/>
    <w:rsid w:val="00090AB7"/>
    <w:rsid w:val="00090B72"/>
    <w:rsid w:val="00090C22"/>
    <w:rsid w:val="00092A6C"/>
    <w:rsid w:val="00095A80"/>
    <w:rsid w:val="00096496"/>
    <w:rsid w:val="00096718"/>
    <w:rsid w:val="00096C29"/>
    <w:rsid w:val="000978F6"/>
    <w:rsid w:val="000A2680"/>
    <w:rsid w:val="000A2EE5"/>
    <w:rsid w:val="000A388A"/>
    <w:rsid w:val="000A389B"/>
    <w:rsid w:val="000A4AD6"/>
    <w:rsid w:val="000A6343"/>
    <w:rsid w:val="000B0073"/>
    <w:rsid w:val="000B1962"/>
    <w:rsid w:val="000B222F"/>
    <w:rsid w:val="000B2A1F"/>
    <w:rsid w:val="000B3499"/>
    <w:rsid w:val="000B501A"/>
    <w:rsid w:val="000B6037"/>
    <w:rsid w:val="000B6C9A"/>
    <w:rsid w:val="000B7183"/>
    <w:rsid w:val="000B739D"/>
    <w:rsid w:val="000B761E"/>
    <w:rsid w:val="000B78B6"/>
    <w:rsid w:val="000B7F7F"/>
    <w:rsid w:val="000C0C55"/>
    <w:rsid w:val="000C0DAA"/>
    <w:rsid w:val="000C16BB"/>
    <w:rsid w:val="000C2424"/>
    <w:rsid w:val="000C2AEA"/>
    <w:rsid w:val="000C2D58"/>
    <w:rsid w:val="000C2EFB"/>
    <w:rsid w:val="000C3437"/>
    <w:rsid w:val="000C45AE"/>
    <w:rsid w:val="000C5156"/>
    <w:rsid w:val="000C5784"/>
    <w:rsid w:val="000C5B65"/>
    <w:rsid w:val="000C6190"/>
    <w:rsid w:val="000C76DB"/>
    <w:rsid w:val="000D0D0F"/>
    <w:rsid w:val="000D0D82"/>
    <w:rsid w:val="000D1282"/>
    <w:rsid w:val="000D19C3"/>
    <w:rsid w:val="000D2328"/>
    <w:rsid w:val="000D2EAE"/>
    <w:rsid w:val="000D43C9"/>
    <w:rsid w:val="000D57EC"/>
    <w:rsid w:val="000D5F24"/>
    <w:rsid w:val="000D6BCA"/>
    <w:rsid w:val="000E078D"/>
    <w:rsid w:val="000E193F"/>
    <w:rsid w:val="000E3908"/>
    <w:rsid w:val="000E49DD"/>
    <w:rsid w:val="000E49EA"/>
    <w:rsid w:val="000E5406"/>
    <w:rsid w:val="000E57DF"/>
    <w:rsid w:val="000E58BD"/>
    <w:rsid w:val="000E6A30"/>
    <w:rsid w:val="000E6F48"/>
    <w:rsid w:val="000E737E"/>
    <w:rsid w:val="000F1AF4"/>
    <w:rsid w:val="000F232B"/>
    <w:rsid w:val="000F2883"/>
    <w:rsid w:val="000F43BC"/>
    <w:rsid w:val="000F4E7C"/>
    <w:rsid w:val="000F50D5"/>
    <w:rsid w:val="000F5158"/>
    <w:rsid w:val="000F5BA3"/>
    <w:rsid w:val="000F625A"/>
    <w:rsid w:val="000F67FE"/>
    <w:rsid w:val="000F6EC8"/>
    <w:rsid w:val="0010048F"/>
    <w:rsid w:val="00101118"/>
    <w:rsid w:val="001012A0"/>
    <w:rsid w:val="001024CD"/>
    <w:rsid w:val="00102E43"/>
    <w:rsid w:val="00103411"/>
    <w:rsid w:val="001037AA"/>
    <w:rsid w:val="00103E31"/>
    <w:rsid w:val="001044CD"/>
    <w:rsid w:val="00104527"/>
    <w:rsid w:val="00104DB9"/>
    <w:rsid w:val="00104EEC"/>
    <w:rsid w:val="00105163"/>
    <w:rsid w:val="00105678"/>
    <w:rsid w:val="00105C6F"/>
    <w:rsid w:val="00112257"/>
    <w:rsid w:val="001124F0"/>
    <w:rsid w:val="0011295A"/>
    <w:rsid w:val="00114110"/>
    <w:rsid w:val="0011424B"/>
    <w:rsid w:val="00114C22"/>
    <w:rsid w:val="00115A85"/>
    <w:rsid w:val="0011679E"/>
    <w:rsid w:val="001203CA"/>
    <w:rsid w:val="00121056"/>
    <w:rsid w:val="001211D5"/>
    <w:rsid w:val="001215F7"/>
    <w:rsid w:val="001223BD"/>
    <w:rsid w:val="00122808"/>
    <w:rsid w:val="001236BD"/>
    <w:rsid w:val="00124158"/>
    <w:rsid w:val="001241BB"/>
    <w:rsid w:val="001251FC"/>
    <w:rsid w:val="00126599"/>
    <w:rsid w:val="0012671E"/>
    <w:rsid w:val="00127772"/>
    <w:rsid w:val="00131238"/>
    <w:rsid w:val="00131365"/>
    <w:rsid w:val="00131A8B"/>
    <w:rsid w:val="00132412"/>
    <w:rsid w:val="001327A4"/>
    <w:rsid w:val="00134168"/>
    <w:rsid w:val="00134359"/>
    <w:rsid w:val="00136A3A"/>
    <w:rsid w:val="00140B92"/>
    <w:rsid w:val="00142DD2"/>
    <w:rsid w:val="00143AE7"/>
    <w:rsid w:val="001452CF"/>
    <w:rsid w:val="0015041A"/>
    <w:rsid w:val="00150E59"/>
    <w:rsid w:val="00151408"/>
    <w:rsid w:val="0015182D"/>
    <w:rsid w:val="00152C84"/>
    <w:rsid w:val="001531B7"/>
    <w:rsid w:val="0015376C"/>
    <w:rsid w:val="00154CA6"/>
    <w:rsid w:val="00155509"/>
    <w:rsid w:val="00155EB8"/>
    <w:rsid w:val="00156E44"/>
    <w:rsid w:val="00162603"/>
    <w:rsid w:val="00162F0E"/>
    <w:rsid w:val="00164BC7"/>
    <w:rsid w:val="00164D58"/>
    <w:rsid w:val="00164FA8"/>
    <w:rsid w:val="00165677"/>
    <w:rsid w:val="001657D5"/>
    <w:rsid w:val="001658BE"/>
    <w:rsid w:val="00165C8F"/>
    <w:rsid w:val="001666E1"/>
    <w:rsid w:val="00166FCA"/>
    <w:rsid w:val="001707A1"/>
    <w:rsid w:val="00170928"/>
    <w:rsid w:val="001724BD"/>
    <w:rsid w:val="001739A6"/>
    <w:rsid w:val="00174036"/>
    <w:rsid w:val="00174575"/>
    <w:rsid w:val="00175F03"/>
    <w:rsid w:val="00176E90"/>
    <w:rsid w:val="0018149B"/>
    <w:rsid w:val="00181808"/>
    <w:rsid w:val="00181B6C"/>
    <w:rsid w:val="00181D53"/>
    <w:rsid w:val="00183175"/>
    <w:rsid w:val="0018340D"/>
    <w:rsid w:val="00183536"/>
    <w:rsid w:val="001835FD"/>
    <w:rsid w:val="0018389A"/>
    <w:rsid w:val="0018443C"/>
    <w:rsid w:val="00185CA9"/>
    <w:rsid w:val="001861E0"/>
    <w:rsid w:val="00186FEE"/>
    <w:rsid w:val="0018746B"/>
    <w:rsid w:val="0018754C"/>
    <w:rsid w:val="001878F6"/>
    <w:rsid w:val="0019037F"/>
    <w:rsid w:val="0019049D"/>
    <w:rsid w:val="00191296"/>
    <w:rsid w:val="001920D7"/>
    <w:rsid w:val="001940D7"/>
    <w:rsid w:val="00195791"/>
    <w:rsid w:val="001964EB"/>
    <w:rsid w:val="0019671B"/>
    <w:rsid w:val="00196BBA"/>
    <w:rsid w:val="00196D93"/>
    <w:rsid w:val="0019794D"/>
    <w:rsid w:val="00197BD0"/>
    <w:rsid w:val="001A0E6E"/>
    <w:rsid w:val="001A1481"/>
    <w:rsid w:val="001A176B"/>
    <w:rsid w:val="001A20B4"/>
    <w:rsid w:val="001A3474"/>
    <w:rsid w:val="001A57DB"/>
    <w:rsid w:val="001A6375"/>
    <w:rsid w:val="001A6C95"/>
    <w:rsid w:val="001A7B46"/>
    <w:rsid w:val="001B0837"/>
    <w:rsid w:val="001B1628"/>
    <w:rsid w:val="001B1BB2"/>
    <w:rsid w:val="001B2B3A"/>
    <w:rsid w:val="001B3F53"/>
    <w:rsid w:val="001B583B"/>
    <w:rsid w:val="001B7DEA"/>
    <w:rsid w:val="001C0184"/>
    <w:rsid w:val="001C1798"/>
    <w:rsid w:val="001C2453"/>
    <w:rsid w:val="001C2805"/>
    <w:rsid w:val="001C3345"/>
    <w:rsid w:val="001C4F0C"/>
    <w:rsid w:val="001C51CA"/>
    <w:rsid w:val="001C548E"/>
    <w:rsid w:val="001C5FDD"/>
    <w:rsid w:val="001D1BDA"/>
    <w:rsid w:val="001D1FD1"/>
    <w:rsid w:val="001D2EF2"/>
    <w:rsid w:val="001D5398"/>
    <w:rsid w:val="001D5985"/>
    <w:rsid w:val="001D694B"/>
    <w:rsid w:val="001D732A"/>
    <w:rsid w:val="001E005C"/>
    <w:rsid w:val="001E04E5"/>
    <w:rsid w:val="001E0B61"/>
    <w:rsid w:val="001E1485"/>
    <w:rsid w:val="001E27D8"/>
    <w:rsid w:val="001E2A9A"/>
    <w:rsid w:val="001E36B9"/>
    <w:rsid w:val="001E69E7"/>
    <w:rsid w:val="001E6B5D"/>
    <w:rsid w:val="001E7252"/>
    <w:rsid w:val="001E7B42"/>
    <w:rsid w:val="001E7CB8"/>
    <w:rsid w:val="001F0B51"/>
    <w:rsid w:val="001F1596"/>
    <w:rsid w:val="001F1724"/>
    <w:rsid w:val="001F1D3F"/>
    <w:rsid w:val="001F21E1"/>
    <w:rsid w:val="001F271F"/>
    <w:rsid w:val="001F31A6"/>
    <w:rsid w:val="001F3B70"/>
    <w:rsid w:val="001F3C72"/>
    <w:rsid w:val="001F4452"/>
    <w:rsid w:val="001F52E6"/>
    <w:rsid w:val="001F6659"/>
    <w:rsid w:val="001F6C3F"/>
    <w:rsid w:val="00200DAD"/>
    <w:rsid w:val="00201111"/>
    <w:rsid w:val="00201F8B"/>
    <w:rsid w:val="0020295C"/>
    <w:rsid w:val="00203211"/>
    <w:rsid w:val="00204285"/>
    <w:rsid w:val="00205F4F"/>
    <w:rsid w:val="00206B37"/>
    <w:rsid w:val="00212245"/>
    <w:rsid w:val="00212DAC"/>
    <w:rsid w:val="00213748"/>
    <w:rsid w:val="00213B84"/>
    <w:rsid w:val="0021442E"/>
    <w:rsid w:val="00214B52"/>
    <w:rsid w:val="00214BEF"/>
    <w:rsid w:val="002151F2"/>
    <w:rsid w:val="0021646A"/>
    <w:rsid w:val="002164E7"/>
    <w:rsid w:val="0021690D"/>
    <w:rsid w:val="00217C33"/>
    <w:rsid w:val="00220E16"/>
    <w:rsid w:val="0022112E"/>
    <w:rsid w:val="00222759"/>
    <w:rsid w:val="002227BC"/>
    <w:rsid w:val="00226F57"/>
    <w:rsid w:val="00227ACD"/>
    <w:rsid w:val="00227FD3"/>
    <w:rsid w:val="002300A5"/>
    <w:rsid w:val="002306C4"/>
    <w:rsid w:val="00230F5F"/>
    <w:rsid w:val="00234BB0"/>
    <w:rsid w:val="00234DDB"/>
    <w:rsid w:val="00236473"/>
    <w:rsid w:val="00236560"/>
    <w:rsid w:val="00237218"/>
    <w:rsid w:val="00240626"/>
    <w:rsid w:val="00241040"/>
    <w:rsid w:val="00242AF7"/>
    <w:rsid w:val="00243311"/>
    <w:rsid w:val="00243447"/>
    <w:rsid w:val="00243A22"/>
    <w:rsid w:val="00244B06"/>
    <w:rsid w:val="0024509E"/>
    <w:rsid w:val="002460DE"/>
    <w:rsid w:val="002463F7"/>
    <w:rsid w:val="00246803"/>
    <w:rsid w:val="00247386"/>
    <w:rsid w:val="00247988"/>
    <w:rsid w:val="00250A8D"/>
    <w:rsid w:val="00250B95"/>
    <w:rsid w:val="00251375"/>
    <w:rsid w:val="002516D9"/>
    <w:rsid w:val="00252EE8"/>
    <w:rsid w:val="00252EEC"/>
    <w:rsid w:val="0025419B"/>
    <w:rsid w:val="00256106"/>
    <w:rsid w:val="0025734C"/>
    <w:rsid w:val="00257C27"/>
    <w:rsid w:val="00260E35"/>
    <w:rsid w:val="00262016"/>
    <w:rsid w:val="00263AD5"/>
    <w:rsid w:val="002654DE"/>
    <w:rsid w:val="00265A86"/>
    <w:rsid w:val="00267545"/>
    <w:rsid w:val="002700EA"/>
    <w:rsid w:val="0027074C"/>
    <w:rsid w:val="00273420"/>
    <w:rsid w:val="0027352E"/>
    <w:rsid w:val="002740E1"/>
    <w:rsid w:val="002743C2"/>
    <w:rsid w:val="0027442D"/>
    <w:rsid w:val="00275B6D"/>
    <w:rsid w:val="002764B1"/>
    <w:rsid w:val="002775FE"/>
    <w:rsid w:val="00282DFD"/>
    <w:rsid w:val="00287758"/>
    <w:rsid w:val="00291691"/>
    <w:rsid w:val="002928EC"/>
    <w:rsid w:val="0029391A"/>
    <w:rsid w:val="0029469D"/>
    <w:rsid w:val="00294FFA"/>
    <w:rsid w:val="00295128"/>
    <w:rsid w:val="00297828"/>
    <w:rsid w:val="002A2DD1"/>
    <w:rsid w:val="002A36C1"/>
    <w:rsid w:val="002A3940"/>
    <w:rsid w:val="002A3F69"/>
    <w:rsid w:val="002A62C1"/>
    <w:rsid w:val="002A65F3"/>
    <w:rsid w:val="002A6A1C"/>
    <w:rsid w:val="002A757B"/>
    <w:rsid w:val="002B1E58"/>
    <w:rsid w:val="002B41FF"/>
    <w:rsid w:val="002B5EF9"/>
    <w:rsid w:val="002B5F8B"/>
    <w:rsid w:val="002B6286"/>
    <w:rsid w:val="002C06CF"/>
    <w:rsid w:val="002C0AC5"/>
    <w:rsid w:val="002C3943"/>
    <w:rsid w:val="002C3F3D"/>
    <w:rsid w:val="002C42B8"/>
    <w:rsid w:val="002C4474"/>
    <w:rsid w:val="002C44E1"/>
    <w:rsid w:val="002C5504"/>
    <w:rsid w:val="002C58B3"/>
    <w:rsid w:val="002C68E0"/>
    <w:rsid w:val="002D42F0"/>
    <w:rsid w:val="002D596C"/>
    <w:rsid w:val="002D5AF8"/>
    <w:rsid w:val="002D6330"/>
    <w:rsid w:val="002E0440"/>
    <w:rsid w:val="002E080C"/>
    <w:rsid w:val="002E14FA"/>
    <w:rsid w:val="002E1545"/>
    <w:rsid w:val="002E15A1"/>
    <w:rsid w:val="002E1F02"/>
    <w:rsid w:val="002E3BA8"/>
    <w:rsid w:val="002E3ED3"/>
    <w:rsid w:val="002E406A"/>
    <w:rsid w:val="002E4D9A"/>
    <w:rsid w:val="002E64E3"/>
    <w:rsid w:val="002F12BA"/>
    <w:rsid w:val="002F13A6"/>
    <w:rsid w:val="002F23EA"/>
    <w:rsid w:val="002F25F8"/>
    <w:rsid w:val="002F29C0"/>
    <w:rsid w:val="002F2A95"/>
    <w:rsid w:val="002F2E98"/>
    <w:rsid w:val="002F4171"/>
    <w:rsid w:val="002F42D4"/>
    <w:rsid w:val="002F5B89"/>
    <w:rsid w:val="002F6E25"/>
    <w:rsid w:val="0030053D"/>
    <w:rsid w:val="0030126B"/>
    <w:rsid w:val="00302433"/>
    <w:rsid w:val="00302ADA"/>
    <w:rsid w:val="00302D41"/>
    <w:rsid w:val="0030434D"/>
    <w:rsid w:val="0030545F"/>
    <w:rsid w:val="00305624"/>
    <w:rsid w:val="00306E24"/>
    <w:rsid w:val="00307326"/>
    <w:rsid w:val="00310217"/>
    <w:rsid w:val="00310A41"/>
    <w:rsid w:val="00312936"/>
    <w:rsid w:val="00312A6E"/>
    <w:rsid w:val="00313841"/>
    <w:rsid w:val="003141FC"/>
    <w:rsid w:val="00314894"/>
    <w:rsid w:val="00315130"/>
    <w:rsid w:val="00315222"/>
    <w:rsid w:val="00315E11"/>
    <w:rsid w:val="00317B8B"/>
    <w:rsid w:val="003214EF"/>
    <w:rsid w:val="00321E3C"/>
    <w:rsid w:val="00324247"/>
    <w:rsid w:val="003252BD"/>
    <w:rsid w:val="00325446"/>
    <w:rsid w:val="00327512"/>
    <w:rsid w:val="003279FF"/>
    <w:rsid w:val="00327C15"/>
    <w:rsid w:val="00330572"/>
    <w:rsid w:val="003321D5"/>
    <w:rsid w:val="00332DCB"/>
    <w:rsid w:val="0033369B"/>
    <w:rsid w:val="00335CFC"/>
    <w:rsid w:val="00335E49"/>
    <w:rsid w:val="0034031B"/>
    <w:rsid w:val="003412DB"/>
    <w:rsid w:val="0034195D"/>
    <w:rsid w:val="00342442"/>
    <w:rsid w:val="003434D0"/>
    <w:rsid w:val="00343520"/>
    <w:rsid w:val="00343FB0"/>
    <w:rsid w:val="00344A58"/>
    <w:rsid w:val="00345515"/>
    <w:rsid w:val="00345652"/>
    <w:rsid w:val="00345EFD"/>
    <w:rsid w:val="00345F34"/>
    <w:rsid w:val="00346844"/>
    <w:rsid w:val="003515AC"/>
    <w:rsid w:val="003525EF"/>
    <w:rsid w:val="00352B8A"/>
    <w:rsid w:val="00353579"/>
    <w:rsid w:val="00353CA2"/>
    <w:rsid w:val="00355254"/>
    <w:rsid w:val="003557D7"/>
    <w:rsid w:val="003570C7"/>
    <w:rsid w:val="0035760F"/>
    <w:rsid w:val="00360BD0"/>
    <w:rsid w:val="00360D58"/>
    <w:rsid w:val="00361281"/>
    <w:rsid w:val="00361D72"/>
    <w:rsid w:val="00363BFB"/>
    <w:rsid w:val="00363C05"/>
    <w:rsid w:val="00363D17"/>
    <w:rsid w:val="00363D29"/>
    <w:rsid w:val="00363D87"/>
    <w:rsid w:val="00364C29"/>
    <w:rsid w:val="00366B8C"/>
    <w:rsid w:val="00366D94"/>
    <w:rsid w:val="00367136"/>
    <w:rsid w:val="00367404"/>
    <w:rsid w:val="003678EB"/>
    <w:rsid w:val="00370AA5"/>
    <w:rsid w:val="0037275C"/>
    <w:rsid w:val="00372D5D"/>
    <w:rsid w:val="00374CEE"/>
    <w:rsid w:val="003750BA"/>
    <w:rsid w:val="0037549F"/>
    <w:rsid w:val="003759C2"/>
    <w:rsid w:val="00375FCB"/>
    <w:rsid w:val="003764CE"/>
    <w:rsid w:val="00376B01"/>
    <w:rsid w:val="0037776D"/>
    <w:rsid w:val="0038067A"/>
    <w:rsid w:val="00380B58"/>
    <w:rsid w:val="003814EE"/>
    <w:rsid w:val="003823BC"/>
    <w:rsid w:val="0038347D"/>
    <w:rsid w:val="0038441B"/>
    <w:rsid w:val="00384680"/>
    <w:rsid w:val="00384A0E"/>
    <w:rsid w:val="00384C98"/>
    <w:rsid w:val="00385859"/>
    <w:rsid w:val="00385B9F"/>
    <w:rsid w:val="00386CD9"/>
    <w:rsid w:val="00390566"/>
    <w:rsid w:val="003942D1"/>
    <w:rsid w:val="003957A3"/>
    <w:rsid w:val="00395FD8"/>
    <w:rsid w:val="00396200"/>
    <w:rsid w:val="00396B66"/>
    <w:rsid w:val="00397BB2"/>
    <w:rsid w:val="00397CD9"/>
    <w:rsid w:val="003A17BF"/>
    <w:rsid w:val="003A187A"/>
    <w:rsid w:val="003A1C91"/>
    <w:rsid w:val="003A1D2F"/>
    <w:rsid w:val="003A1E16"/>
    <w:rsid w:val="003A1E99"/>
    <w:rsid w:val="003A3E05"/>
    <w:rsid w:val="003A4952"/>
    <w:rsid w:val="003A647D"/>
    <w:rsid w:val="003A7127"/>
    <w:rsid w:val="003A72E2"/>
    <w:rsid w:val="003A75B0"/>
    <w:rsid w:val="003B05BB"/>
    <w:rsid w:val="003B1097"/>
    <w:rsid w:val="003B35F7"/>
    <w:rsid w:val="003B6DD8"/>
    <w:rsid w:val="003B6F68"/>
    <w:rsid w:val="003C1B4B"/>
    <w:rsid w:val="003C1D67"/>
    <w:rsid w:val="003C3DF7"/>
    <w:rsid w:val="003C400C"/>
    <w:rsid w:val="003C45BB"/>
    <w:rsid w:val="003C6A59"/>
    <w:rsid w:val="003C7D79"/>
    <w:rsid w:val="003D0004"/>
    <w:rsid w:val="003D1963"/>
    <w:rsid w:val="003D1C6E"/>
    <w:rsid w:val="003D28E4"/>
    <w:rsid w:val="003D3975"/>
    <w:rsid w:val="003D3A6A"/>
    <w:rsid w:val="003D4554"/>
    <w:rsid w:val="003D49C4"/>
    <w:rsid w:val="003D4CF2"/>
    <w:rsid w:val="003D51C6"/>
    <w:rsid w:val="003D7B8E"/>
    <w:rsid w:val="003D7CE1"/>
    <w:rsid w:val="003D7D7D"/>
    <w:rsid w:val="003E1B87"/>
    <w:rsid w:val="003E2566"/>
    <w:rsid w:val="003E258F"/>
    <w:rsid w:val="003E44D7"/>
    <w:rsid w:val="003E4C28"/>
    <w:rsid w:val="003E684C"/>
    <w:rsid w:val="003F0BB2"/>
    <w:rsid w:val="003F23D1"/>
    <w:rsid w:val="003F23FD"/>
    <w:rsid w:val="003F76B0"/>
    <w:rsid w:val="0040000E"/>
    <w:rsid w:val="00400FF2"/>
    <w:rsid w:val="0040159A"/>
    <w:rsid w:val="004024ED"/>
    <w:rsid w:val="00402D3C"/>
    <w:rsid w:val="00403217"/>
    <w:rsid w:val="00405871"/>
    <w:rsid w:val="00406ABC"/>
    <w:rsid w:val="0040707A"/>
    <w:rsid w:val="00407AF6"/>
    <w:rsid w:val="0041130F"/>
    <w:rsid w:val="00411482"/>
    <w:rsid w:val="00411DA6"/>
    <w:rsid w:val="0041219B"/>
    <w:rsid w:val="00413CA3"/>
    <w:rsid w:val="00413D9E"/>
    <w:rsid w:val="004145E6"/>
    <w:rsid w:val="004145FA"/>
    <w:rsid w:val="00414D98"/>
    <w:rsid w:val="00415501"/>
    <w:rsid w:val="00415D7B"/>
    <w:rsid w:val="00416AA7"/>
    <w:rsid w:val="00416DD3"/>
    <w:rsid w:val="00417B37"/>
    <w:rsid w:val="004212DA"/>
    <w:rsid w:val="00421E2B"/>
    <w:rsid w:val="00422206"/>
    <w:rsid w:val="00424BEA"/>
    <w:rsid w:val="00425F18"/>
    <w:rsid w:val="0042649C"/>
    <w:rsid w:val="004272BD"/>
    <w:rsid w:val="004273BE"/>
    <w:rsid w:val="004313B7"/>
    <w:rsid w:val="00432709"/>
    <w:rsid w:val="00434155"/>
    <w:rsid w:val="0043439A"/>
    <w:rsid w:val="0043758F"/>
    <w:rsid w:val="00440BF3"/>
    <w:rsid w:val="004417C1"/>
    <w:rsid w:val="00443369"/>
    <w:rsid w:val="00444F4D"/>
    <w:rsid w:val="004459D9"/>
    <w:rsid w:val="0044628F"/>
    <w:rsid w:val="00446EB0"/>
    <w:rsid w:val="00447479"/>
    <w:rsid w:val="00447ADA"/>
    <w:rsid w:val="00450A2C"/>
    <w:rsid w:val="0045189F"/>
    <w:rsid w:val="00452396"/>
    <w:rsid w:val="00453267"/>
    <w:rsid w:val="0045348D"/>
    <w:rsid w:val="0045489E"/>
    <w:rsid w:val="004556DE"/>
    <w:rsid w:val="00455B92"/>
    <w:rsid w:val="00456001"/>
    <w:rsid w:val="00456CAA"/>
    <w:rsid w:val="00460BF5"/>
    <w:rsid w:val="00462B1A"/>
    <w:rsid w:val="00467380"/>
    <w:rsid w:val="00467A05"/>
    <w:rsid w:val="0047082B"/>
    <w:rsid w:val="004709F9"/>
    <w:rsid w:val="004713F1"/>
    <w:rsid w:val="00471B4A"/>
    <w:rsid w:val="00473193"/>
    <w:rsid w:val="00473218"/>
    <w:rsid w:val="0047333B"/>
    <w:rsid w:val="00473B54"/>
    <w:rsid w:val="004741D6"/>
    <w:rsid w:val="00474717"/>
    <w:rsid w:val="00476245"/>
    <w:rsid w:val="00480A90"/>
    <w:rsid w:val="00480AF5"/>
    <w:rsid w:val="00480C32"/>
    <w:rsid w:val="00480D0C"/>
    <w:rsid w:val="00482B01"/>
    <w:rsid w:val="004834A7"/>
    <w:rsid w:val="00483738"/>
    <w:rsid w:val="00483828"/>
    <w:rsid w:val="00483980"/>
    <w:rsid w:val="00483F29"/>
    <w:rsid w:val="004847FD"/>
    <w:rsid w:val="00485097"/>
    <w:rsid w:val="004871B9"/>
    <w:rsid w:val="00487FCA"/>
    <w:rsid w:val="00490ED2"/>
    <w:rsid w:val="004917F5"/>
    <w:rsid w:val="00491888"/>
    <w:rsid w:val="00491FCB"/>
    <w:rsid w:val="00492793"/>
    <w:rsid w:val="00492D84"/>
    <w:rsid w:val="00495177"/>
    <w:rsid w:val="00496B0F"/>
    <w:rsid w:val="00497CFA"/>
    <w:rsid w:val="00497FCE"/>
    <w:rsid w:val="004A01EC"/>
    <w:rsid w:val="004A04A9"/>
    <w:rsid w:val="004A1E8C"/>
    <w:rsid w:val="004A2989"/>
    <w:rsid w:val="004A3682"/>
    <w:rsid w:val="004A36DA"/>
    <w:rsid w:val="004A410F"/>
    <w:rsid w:val="004A4780"/>
    <w:rsid w:val="004A4D88"/>
    <w:rsid w:val="004A5AEA"/>
    <w:rsid w:val="004A5EA6"/>
    <w:rsid w:val="004A77E3"/>
    <w:rsid w:val="004A7C18"/>
    <w:rsid w:val="004A7E8B"/>
    <w:rsid w:val="004B0548"/>
    <w:rsid w:val="004B2719"/>
    <w:rsid w:val="004B37F8"/>
    <w:rsid w:val="004B452E"/>
    <w:rsid w:val="004B4547"/>
    <w:rsid w:val="004B586A"/>
    <w:rsid w:val="004B61C3"/>
    <w:rsid w:val="004B72FF"/>
    <w:rsid w:val="004B7323"/>
    <w:rsid w:val="004B7744"/>
    <w:rsid w:val="004C11F9"/>
    <w:rsid w:val="004C13D6"/>
    <w:rsid w:val="004C2542"/>
    <w:rsid w:val="004C3B07"/>
    <w:rsid w:val="004C46E7"/>
    <w:rsid w:val="004C491E"/>
    <w:rsid w:val="004C56FF"/>
    <w:rsid w:val="004C5A4B"/>
    <w:rsid w:val="004C7005"/>
    <w:rsid w:val="004C7A67"/>
    <w:rsid w:val="004D0210"/>
    <w:rsid w:val="004D110C"/>
    <w:rsid w:val="004D1A14"/>
    <w:rsid w:val="004D21B7"/>
    <w:rsid w:val="004D3070"/>
    <w:rsid w:val="004D50CA"/>
    <w:rsid w:val="004D7EA3"/>
    <w:rsid w:val="004E06EB"/>
    <w:rsid w:val="004E1638"/>
    <w:rsid w:val="004E201F"/>
    <w:rsid w:val="004E2123"/>
    <w:rsid w:val="004E2BC7"/>
    <w:rsid w:val="004E37EB"/>
    <w:rsid w:val="004E3FF0"/>
    <w:rsid w:val="004E40E8"/>
    <w:rsid w:val="004E4628"/>
    <w:rsid w:val="004E5AF0"/>
    <w:rsid w:val="004E5FA3"/>
    <w:rsid w:val="004F4824"/>
    <w:rsid w:val="004F4FE6"/>
    <w:rsid w:val="004F6B44"/>
    <w:rsid w:val="0050081F"/>
    <w:rsid w:val="00500E0F"/>
    <w:rsid w:val="005031AF"/>
    <w:rsid w:val="00506082"/>
    <w:rsid w:val="00506BE6"/>
    <w:rsid w:val="00506CC0"/>
    <w:rsid w:val="00507E84"/>
    <w:rsid w:val="00511C6A"/>
    <w:rsid w:val="00512A16"/>
    <w:rsid w:val="00512CE4"/>
    <w:rsid w:val="00513E7E"/>
    <w:rsid w:val="00514176"/>
    <w:rsid w:val="00514477"/>
    <w:rsid w:val="00515A89"/>
    <w:rsid w:val="005164E0"/>
    <w:rsid w:val="0052066F"/>
    <w:rsid w:val="00520E24"/>
    <w:rsid w:val="00521ECD"/>
    <w:rsid w:val="00522351"/>
    <w:rsid w:val="00522418"/>
    <w:rsid w:val="0052254C"/>
    <w:rsid w:val="00522EBC"/>
    <w:rsid w:val="00523BE0"/>
    <w:rsid w:val="00523FC5"/>
    <w:rsid w:val="005242CB"/>
    <w:rsid w:val="00524FD3"/>
    <w:rsid w:val="005250A7"/>
    <w:rsid w:val="00525F70"/>
    <w:rsid w:val="005264E3"/>
    <w:rsid w:val="005273DC"/>
    <w:rsid w:val="00531BDF"/>
    <w:rsid w:val="00531F33"/>
    <w:rsid w:val="00532CFB"/>
    <w:rsid w:val="00534CB6"/>
    <w:rsid w:val="00535231"/>
    <w:rsid w:val="00535F57"/>
    <w:rsid w:val="00536E89"/>
    <w:rsid w:val="00536F60"/>
    <w:rsid w:val="00540AA5"/>
    <w:rsid w:val="00543440"/>
    <w:rsid w:val="005440F9"/>
    <w:rsid w:val="005508DB"/>
    <w:rsid w:val="00550A02"/>
    <w:rsid w:val="00552180"/>
    <w:rsid w:val="005522B6"/>
    <w:rsid w:val="00552567"/>
    <w:rsid w:val="00552A20"/>
    <w:rsid w:val="005537D8"/>
    <w:rsid w:val="00553E71"/>
    <w:rsid w:val="005545DC"/>
    <w:rsid w:val="005551E4"/>
    <w:rsid w:val="00557623"/>
    <w:rsid w:val="005578A6"/>
    <w:rsid w:val="00557EBC"/>
    <w:rsid w:val="0056068B"/>
    <w:rsid w:val="00560A4B"/>
    <w:rsid w:val="00562B62"/>
    <w:rsid w:val="00562E06"/>
    <w:rsid w:val="00566FA4"/>
    <w:rsid w:val="0056720A"/>
    <w:rsid w:val="0057173E"/>
    <w:rsid w:val="00571E85"/>
    <w:rsid w:val="00572111"/>
    <w:rsid w:val="005756E7"/>
    <w:rsid w:val="00575D5D"/>
    <w:rsid w:val="00575E77"/>
    <w:rsid w:val="00576001"/>
    <w:rsid w:val="00576803"/>
    <w:rsid w:val="00576C1A"/>
    <w:rsid w:val="00577F62"/>
    <w:rsid w:val="00580CA9"/>
    <w:rsid w:val="00581C6B"/>
    <w:rsid w:val="00581F8B"/>
    <w:rsid w:val="0058201D"/>
    <w:rsid w:val="005838C5"/>
    <w:rsid w:val="005842EF"/>
    <w:rsid w:val="00585479"/>
    <w:rsid w:val="005857CC"/>
    <w:rsid w:val="005859ED"/>
    <w:rsid w:val="00586114"/>
    <w:rsid w:val="00586174"/>
    <w:rsid w:val="00587129"/>
    <w:rsid w:val="00592BA2"/>
    <w:rsid w:val="005949EE"/>
    <w:rsid w:val="0059514F"/>
    <w:rsid w:val="005952FF"/>
    <w:rsid w:val="00595526"/>
    <w:rsid w:val="00595CE1"/>
    <w:rsid w:val="00596269"/>
    <w:rsid w:val="00597E42"/>
    <w:rsid w:val="005A1964"/>
    <w:rsid w:val="005A2AB9"/>
    <w:rsid w:val="005A3880"/>
    <w:rsid w:val="005A3986"/>
    <w:rsid w:val="005B00C5"/>
    <w:rsid w:val="005B1C2F"/>
    <w:rsid w:val="005B1F5A"/>
    <w:rsid w:val="005B2693"/>
    <w:rsid w:val="005B2DD9"/>
    <w:rsid w:val="005B36F6"/>
    <w:rsid w:val="005B457A"/>
    <w:rsid w:val="005B508C"/>
    <w:rsid w:val="005B54DE"/>
    <w:rsid w:val="005B5BF3"/>
    <w:rsid w:val="005B6F6B"/>
    <w:rsid w:val="005C0840"/>
    <w:rsid w:val="005C28FA"/>
    <w:rsid w:val="005C4BB1"/>
    <w:rsid w:val="005C50A3"/>
    <w:rsid w:val="005C5514"/>
    <w:rsid w:val="005C56DA"/>
    <w:rsid w:val="005C5A49"/>
    <w:rsid w:val="005C5D81"/>
    <w:rsid w:val="005C68C3"/>
    <w:rsid w:val="005C74CB"/>
    <w:rsid w:val="005D031C"/>
    <w:rsid w:val="005D0BF6"/>
    <w:rsid w:val="005D135E"/>
    <w:rsid w:val="005D1719"/>
    <w:rsid w:val="005D1F91"/>
    <w:rsid w:val="005D2A27"/>
    <w:rsid w:val="005D41EC"/>
    <w:rsid w:val="005D42C0"/>
    <w:rsid w:val="005D43E4"/>
    <w:rsid w:val="005D48CD"/>
    <w:rsid w:val="005D4E66"/>
    <w:rsid w:val="005D507D"/>
    <w:rsid w:val="005D6727"/>
    <w:rsid w:val="005D72F0"/>
    <w:rsid w:val="005E05C7"/>
    <w:rsid w:val="005E0B69"/>
    <w:rsid w:val="005E1467"/>
    <w:rsid w:val="005E2164"/>
    <w:rsid w:val="005E590B"/>
    <w:rsid w:val="005E6377"/>
    <w:rsid w:val="005E688C"/>
    <w:rsid w:val="005E7C9B"/>
    <w:rsid w:val="005F027B"/>
    <w:rsid w:val="005F7B51"/>
    <w:rsid w:val="006006F9"/>
    <w:rsid w:val="00602D93"/>
    <w:rsid w:val="0060405A"/>
    <w:rsid w:val="0060485E"/>
    <w:rsid w:val="0060513F"/>
    <w:rsid w:val="006062AE"/>
    <w:rsid w:val="00606B84"/>
    <w:rsid w:val="00606C88"/>
    <w:rsid w:val="00610E10"/>
    <w:rsid w:val="00611B19"/>
    <w:rsid w:val="00612B5E"/>
    <w:rsid w:val="00613D13"/>
    <w:rsid w:val="00613FD8"/>
    <w:rsid w:val="006145A3"/>
    <w:rsid w:val="00617822"/>
    <w:rsid w:val="0062101D"/>
    <w:rsid w:val="0062146D"/>
    <w:rsid w:val="00621737"/>
    <w:rsid w:val="0062196F"/>
    <w:rsid w:val="00622660"/>
    <w:rsid w:val="00623B03"/>
    <w:rsid w:val="006251D0"/>
    <w:rsid w:val="00626E93"/>
    <w:rsid w:val="00630191"/>
    <w:rsid w:val="006318D4"/>
    <w:rsid w:val="00631A9A"/>
    <w:rsid w:val="00631DBD"/>
    <w:rsid w:val="00632FF6"/>
    <w:rsid w:val="00633769"/>
    <w:rsid w:val="00633D93"/>
    <w:rsid w:val="00634FE9"/>
    <w:rsid w:val="0063504C"/>
    <w:rsid w:val="00635BAC"/>
    <w:rsid w:val="00635E45"/>
    <w:rsid w:val="00636860"/>
    <w:rsid w:val="006405C6"/>
    <w:rsid w:val="00640FBE"/>
    <w:rsid w:val="00641187"/>
    <w:rsid w:val="0064152F"/>
    <w:rsid w:val="00641C9A"/>
    <w:rsid w:val="00642A74"/>
    <w:rsid w:val="00642BF2"/>
    <w:rsid w:val="00642EF1"/>
    <w:rsid w:val="00643131"/>
    <w:rsid w:val="00643514"/>
    <w:rsid w:val="00643B8B"/>
    <w:rsid w:val="0064483B"/>
    <w:rsid w:val="0064648B"/>
    <w:rsid w:val="00646613"/>
    <w:rsid w:val="00647D5D"/>
    <w:rsid w:val="00650B6F"/>
    <w:rsid w:val="00650B80"/>
    <w:rsid w:val="0065151F"/>
    <w:rsid w:val="00651D84"/>
    <w:rsid w:val="00652C09"/>
    <w:rsid w:val="006536D6"/>
    <w:rsid w:val="00654303"/>
    <w:rsid w:val="00654694"/>
    <w:rsid w:val="006549DD"/>
    <w:rsid w:val="00655B03"/>
    <w:rsid w:val="00660AA9"/>
    <w:rsid w:val="00662365"/>
    <w:rsid w:val="0066276D"/>
    <w:rsid w:val="00662F1F"/>
    <w:rsid w:val="00663B5A"/>
    <w:rsid w:val="00663E89"/>
    <w:rsid w:val="00664F88"/>
    <w:rsid w:val="0066538D"/>
    <w:rsid w:val="00667798"/>
    <w:rsid w:val="00667BA4"/>
    <w:rsid w:val="00667FF4"/>
    <w:rsid w:val="006708C6"/>
    <w:rsid w:val="00670FF4"/>
    <w:rsid w:val="00671463"/>
    <w:rsid w:val="00672112"/>
    <w:rsid w:val="00672712"/>
    <w:rsid w:val="006753CA"/>
    <w:rsid w:val="006753F9"/>
    <w:rsid w:val="00675A99"/>
    <w:rsid w:val="0067620A"/>
    <w:rsid w:val="00677BF3"/>
    <w:rsid w:val="006800CF"/>
    <w:rsid w:val="00684A99"/>
    <w:rsid w:val="00686062"/>
    <w:rsid w:val="006864A6"/>
    <w:rsid w:val="006868CB"/>
    <w:rsid w:val="0068698D"/>
    <w:rsid w:val="00686E38"/>
    <w:rsid w:val="00690854"/>
    <w:rsid w:val="0069088C"/>
    <w:rsid w:val="00690FC5"/>
    <w:rsid w:val="0069109E"/>
    <w:rsid w:val="006912D9"/>
    <w:rsid w:val="0069552A"/>
    <w:rsid w:val="00696605"/>
    <w:rsid w:val="00697C60"/>
    <w:rsid w:val="006A0879"/>
    <w:rsid w:val="006A1D69"/>
    <w:rsid w:val="006A2A0E"/>
    <w:rsid w:val="006A374B"/>
    <w:rsid w:val="006A3EE5"/>
    <w:rsid w:val="006A3F51"/>
    <w:rsid w:val="006A4EEF"/>
    <w:rsid w:val="006A532D"/>
    <w:rsid w:val="006A5BF8"/>
    <w:rsid w:val="006A7760"/>
    <w:rsid w:val="006B1742"/>
    <w:rsid w:val="006B206A"/>
    <w:rsid w:val="006B2A51"/>
    <w:rsid w:val="006B30AC"/>
    <w:rsid w:val="006B30D2"/>
    <w:rsid w:val="006B3D1C"/>
    <w:rsid w:val="006B5AE5"/>
    <w:rsid w:val="006B6144"/>
    <w:rsid w:val="006B61BA"/>
    <w:rsid w:val="006B696D"/>
    <w:rsid w:val="006B6CB5"/>
    <w:rsid w:val="006B70CE"/>
    <w:rsid w:val="006C0A1E"/>
    <w:rsid w:val="006C0C38"/>
    <w:rsid w:val="006C24DF"/>
    <w:rsid w:val="006C256C"/>
    <w:rsid w:val="006C3407"/>
    <w:rsid w:val="006C3C8F"/>
    <w:rsid w:val="006C3D01"/>
    <w:rsid w:val="006C41AA"/>
    <w:rsid w:val="006C4814"/>
    <w:rsid w:val="006C51BA"/>
    <w:rsid w:val="006C56DA"/>
    <w:rsid w:val="006C6BA9"/>
    <w:rsid w:val="006C7A67"/>
    <w:rsid w:val="006C7BC4"/>
    <w:rsid w:val="006D0292"/>
    <w:rsid w:val="006D064A"/>
    <w:rsid w:val="006D0C3A"/>
    <w:rsid w:val="006D21C1"/>
    <w:rsid w:val="006D3403"/>
    <w:rsid w:val="006D354A"/>
    <w:rsid w:val="006D3F7B"/>
    <w:rsid w:val="006D52EF"/>
    <w:rsid w:val="006D631C"/>
    <w:rsid w:val="006E0AFB"/>
    <w:rsid w:val="006E0EB6"/>
    <w:rsid w:val="006E1867"/>
    <w:rsid w:val="006E1A47"/>
    <w:rsid w:val="006E3965"/>
    <w:rsid w:val="006E450A"/>
    <w:rsid w:val="006E4683"/>
    <w:rsid w:val="006E65BE"/>
    <w:rsid w:val="006E746E"/>
    <w:rsid w:val="006F04A8"/>
    <w:rsid w:val="006F0A91"/>
    <w:rsid w:val="006F0B6C"/>
    <w:rsid w:val="006F26E6"/>
    <w:rsid w:val="006F3134"/>
    <w:rsid w:val="006F3ECA"/>
    <w:rsid w:val="006F443C"/>
    <w:rsid w:val="006F5B3E"/>
    <w:rsid w:val="006F64EC"/>
    <w:rsid w:val="006F65BC"/>
    <w:rsid w:val="006F67D9"/>
    <w:rsid w:val="006F6B2D"/>
    <w:rsid w:val="006F7322"/>
    <w:rsid w:val="006F78B4"/>
    <w:rsid w:val="006F7EA6"/>
    <w:rsid w:val="00700101"/>
    <w:rsid w:val="00700FBF"/>
    <w:rsid w:val="00702419"/>
    <w:rsid w:val="00702483"/>
    <w:rsid w:val="00705325"/>
    <w:rsid w:val="00705F9F"/>
    <w:rsid w:val="007061B3"/>
    <w:rsid w:val="007063E3"/>
    <w:rsid w:val="00707D90"/>
    <w:rsid w:val="00710164"/>
    <w:rsid w:val="00710366"/>
    <w:rsid w:val="0071064D"/>
    <w:rsid w:val="007106FA"/>
    <w:rsid w:val="00711394"/>
    <w:rsid w:val="007128A3"/>
    <w:rsid w:val="007131F5"/>
    <w:rsid w:val="00714B16"/>
    <w:rsid w:val="00714BDB"/>
    <w:rsid w:val="00715275"/>
    <w:rsid w:val="00715832"/>
    <w:rsid w:val="00715B99"/>
    <w:rsid w:val="00715C30"/>
    <w:rsid w:val="00716093"/>
    <w:rsid w:val="0071612A"/>
    <w:rsid w:val="00716997"/>
    <w:rsid w:val="007232E1"/>
    <w:rsid w:val="00724221"/>
    <w:rsid w:val="00724241"/>
    <w:rsid w:val="007242C8"/>
    <w:rsid w:val="00724712"/>
    <w:rsid w:val="00725BAC"/>
    <w:rsid w:val="00725C45"/>
    <w:rsid w:val="00727A8F"/>
    <w:rsid w:val="00730A14"/>
    <w:rsid w:val="0073144F"/>
    <w:rsid w:val="00731AC1"/>
    <w:rsid w:val="007327DD"/>
    <w:rsid w:val="00733738"/>
    <w:rsid w:val="0073375D"/>
    <w:rsid w:val="0073448F"/>
    <w:rsid w:val="0073537F"/>
    <w:rsid w:val="007353B9"/>
    <w:rsid w:val="00735548"/>
    <w:rsid w:val="007356F6"/>
    <w:rsid w:val="00735825"/>
    <w:rsid w:val="0073739D"/>
    <w:rsid w:val="00740569"/>
    <w:rsid w:val="00740E87"/>
    <w:rsid w:val="00741A1B"/>
    <w:rsid w:val="007421B3"/>
    <w:rsid w:val="007432A9"/>
    <w:rsid w:val="007433BD"/>
    <w:rsid w:val="0074398E"/>
    <w:rsid w:val="00743AF2"/>
    <w:rsid w:val="007448D6"/>
    <w:rsid w:val="007450BC"/>
    <w:rsid w:val="007454D1"/>
    <w:rsid w:val="00746D30"/>
    <w:rsid w:val="00747F04"/>
    <w:rsid w:val="00750183"/>
    <w:rsid w:val="0075018C"/>
    <w:rsid w:val="00750644"/>
    <w:rsid w:val="0075188F"/>
    <w:rsid w:val="00751A9E"/>
    <w:rsid w:val="00751EC0"/>
    <w:rsid w:val="00752068"/>
    <w:rsid w:val="00756ED7"/>
    <w:rsid w:val="00757D0C"/>
    <w:rsid w:val="007605B1"/>
    <w:rsid w:val="00761644"/>
    <w:rsid w:val="0076308D"/>
    <w:rsid w:val="0076516F"/>
    <w:rsid w:val="00767DB4"/>
    <w:rsid w:val="00770214"/>
    <w:rsid w:val="0077058A"/>
    <w:rsid w:val="007706C4"/>
    <w:rsid w:val="00771CD4"/>
    <w:rsid w:val="00774434"/>
    <w:rsid w:val="00776DBB"/>
    <w:rsid w:val="0077714A"/>
    <w:rsid w:val="007777CE"/>
    <w:rsid w:val="00781123"/>
    <w:rsid w:val="007814B9"/>
    <w:rsid w:val="007817EE"/>
    <w:rsid w:val="0078273C"/>
    <w:rsid w:val="00782BF0"/>
    <w:rsid w:val="00786A7B"/>
    <w:rsid w:val="007879A1"/>
    <w:rsid w:val="00787D68"/>
    <w:rsid w:val="00787E16"/>
    <w:rsid w:val="00793F33"/>
    <w:rsid w:val="00794837"/>
    <w:rsid w:val="00794B86"/>
    <w:rsid w:val="00796A55"/>
    <w:rsid w:val="00796F72"/>
    <w:rsid w:val="007A0533"/>
    <w:rsid w:val="007A0580"/>
    <w:rsid w:val="007A137A"/>
    <w:rsid w:val="007A4497"/>
    <w:rsid w:val="007A4A02"/>
    <w:rsid w:val="007A52F9"/>
    <w:rsid w:val="007A56AD"/>
    <w:rsid w:val="007A57F6"/>
    <w:rsid w:val="007A7413"/>
    <w:rsid w:val="007A7E12"/>
    <w:rsid w:val="007B0379"/>
    <w:rsid w:val="007B325F"/>
    <w:rsid w:val="007B3C55"/>
    <w:rsid w:val="007B533A"/>
    <w:rsid w:val="007B552B"/>
    <w:rsid w:val="007B5921"/>
    <w:rsid w:val="007B5A28"/>
    <w:rsid w:val="007B5C80"/>
    <w:rsid w:val="007B7BCE"/>
    <w:rsid w:val="007C05E4"/>
    <w:rsid w:val="007C0EF7"/>
    <w:rsid w:val="007C38AB"/>
    <w:rsid w:val="007C3978"/>
    <w:rsid w:val="007C4320"/>
    <w:rsid w:val="007C433E"/>
    <w:rsid w:val="007C51A9"/>
    <w:rsid w:val="007C5787"/>
    <w:rsid w:val="007C6339"/>
    <w:rsid w:val="007C707B"/>
    <w:rsid w:val="007C749D"/>
    <w:rsid w:val="007C7602"/>
    <w:rsid w:val="007C775A"/>
    <w:rsid w:val="007C7934"/>
    <w:rsid w:val="007D0ABF"/>
    <w:rsid w:val="007D1488"/>
    <w:rsid w:val="007D1629"/>
    <w:rsid w:val="007D39BB"/>
    <w:rsid w:val="007D4947"/>
    <w:rsid w:val="007D521E"/>
    <w:rsid w:val="007D5509"/>
    <w:rsid w:val="007D55C7"/>
    <w:rsid w:val="007D5B45"/>
    <w:rsid w:val="007D6805"/>
    <w:rsid w:val="007E142F"/>
    <w:rsid w:val="007E7C61"/>
    <w:rsid w:val="007E7F3F"/>
    <w:rsid w:val="007F083A"/>
    <w:rsid w:val="007F0B40"/>
    <w:rsid w:val="007F0E6F"/>
    <w:rsid w:val="007F1012"/>
    <w:rsid w:val="007F12B6"/>
    <w:rsid w:val="007F25A9"/>
    <w:rsid w:val="007F2F65"/>
    <w:rsid w:val="007F48E6"/>
    <w:rsid w:val="007F56A5"/>
    <w:rsid w:val="008003F1"/>
    <w:rsid w:val="00802248"/>
    <w:rsid w:val="00803869"/>
    <w:rsid w:val="0080466F"/>
    <w:rsid w:val="00805501"/>
    <w:rsid w:val="00805718"/>
    <w:rsid w:val="00805DAD"/>
    <w:rsid w:val="00805E32"/>
    <w:rsid w:val="00806CA4"/>
    <w:rsid w:val="00806F5B"/>
    <w:rsid w:val="00810BC2"/>
    <w:rsid w:val="008121AD"/>
    <w:rsid w:val="00812832"/>
    <w:rsid w:val="00815D9B"/>
    <w:rsid w:val="00815F75"/>
    <w:rsid w:val="00817631"/>
    <w:rsid w:val="00817993"/>
    <w:rsid w:val="00820199"/>
    <w:rsid w:val="00820D54"/>
    <w:rsid w:val="00822165"/>
    <w:rsid w:val="0082296B"/>
    <w:rsid w:val="00823F22"/>
    <w:rsid w:val="008254D2"/>
    <w:rsid w:val="00826243"/>
    <w:rsid w:val="0082651E"/>
    <w:rsid w:val="00826E7D"/>
    <w:rsid w:val="00831264"/>
    <w:rsid w:val="00831AD6"/>
    <w:rsid w:val="00834EFB"/>
    <w:rsid w:val="00835444"/>
    <w:rsid w:val="00835E7B"/>
    <w:rsid w:val="0083673A"/>
    <w:rsid w:val="008367DB"/>
    <w:rsid w:val="0083778E"/>
    <w:rsid w:val="00837BE9"/>
    <w:rsid w:val="0084198A"/>
    <w:rsid w:val="00844465"/>
    <w:rsid w:val="00844DF1"/>
    <w:rsid w:val="00845241"/>
    <w:rsid w:val="00846B2A"/>
    <w:rsid w:val="00847BA7"/>
    <w:rsid w:val="00847D46"/>
    <w:rsid w:val="00847DCF"/>
    <w:rsid w:val="00850F55"/>
    <w:rsid w:val="008523EF"/>
    <w:rsid w:val="00854212"/>
    <w:rsid w:val="008563F7"/>
    <w:rsid w:val="00857693"/>
    <w:rsid w:val="00857989"/>
    <w:rsid w:val="00857D12"/>
    <w:rsid w:val="00860FB5"/>
    <w:rsid w:val="00861EFA"/>
    <w:rsid w:val="008623D9"/>
    <w:rsid w:val="0086250A"/>
    <w:rsid w:val="00863E9B"/>
    <w:rsid w:val="00864E68"/>
    <w:rsid w:val="00864E6D"/>
    <w:rsid w:val="00865397"/>
    <w:rsid w:val="00865CAD"/>
    <w:rsid w:val="0086697B"/>
    <w:rsid w:val="0086752E"/>
    <w:rsid w:val="008714F1"/>
    <w:rsid w:val="0087388C"/>
    <w:rsid w:val="008748D1"/>
    <w:rsid w:val="00875017"/>
    <w:rsid w:val="00877CC4"/>
    <w:rsid w:val="00880E1A"/>
    <w:rsid w:val="008822CB"/>
    <w:rsid w:val="008824B2"/>
    <w:rsid w:val="0088277B"/>
    <w:rsid w:val="0088335F"/>
    <w:rsid w:val="00884A31"/>
    <w:rsid w:val="00884D47"/>
    <w:rsid w:val="008854A5"/>
    <w:rsid w:val="00885694"/>
    <w:rsid w:val="00885AE1"/>
    <w:rsid w:val="00885F11"/>
    <w:rsid w:val="008868CF"/>
    <w:rsid w:val="00886F52"/>
    <w:rsid w:val="00887309"/>
    <w:rsid w:val="00887333"/>
    <w:rsid w:val="008879E9"/>
    <w:rsid w:val="008879F8"/>
    <w:rsid w:val="00890484"/>
    <w:rsid w:val="00892783"/>
    <w:rsid w:val="00892A21"/>
    <w:rsid w:val="008931E5"/>
    <w:rsid w:val="00893387"/>
    <w:rsid w:val="0089682D"/>
    <w:rsid w:val="0089685C"/>
    <w:rsid w:val="008A0E86"/>
    <w:rsid w:val="008A0F68"/>
    <w:rsid w:val="008A115C"/>
    <w:rsid w:val="008A136A"/>
    <w:rsid w:val="008A29B9"/>
    <w:rsid w:val="008A2B18"/>
    <w:rsid w:val="008A2BD7"/>
    <w:rsid w:val="008A452F"/>
    <w:rsid w:val="008A5399"/>
    <w:rsid w:val="008A54B4"/>
    <w:rsid w:val="008A6DC5"/>
    <w:rsid w:val="008A7DD9"/>
    <w:rsid w:val="008B0C1E"/>
    <w:rsid w:val="008B2622"/>
    <w:rsid w:val="008B4A41"/>
    <w:rsid w:val="008B564A"/>
    <w:rsid w:val="008B62F1"/>
    <w:rsid w:val="008B765F"/>
    <w:rsid w:val="008C039C"/>
    <w:rsid w:val="008C0B0C"/>
    <w:rsid w:val="008C0F19"/>
    <w:rsid w:val="008C1FC0"/>
    <w:rsid w:val="008C31D8"/>
    <w:rsid w:val="008C3E64"/>
    <w:rsid w:val="008C5261"/>
    <w:rsid w:val="008C64FA"/>
    <w:rsid w:val="008C6B4D"/>
    <w:rsid w:val="008C766E"/>
    <w:rsid w:val="008D054E"/>
    <w:rsid w:val="008D30EB"/>
    <w:rsid w:val="008D3DF0"/>
    <w:rsid w:val="008D5AA5"/>
    <w:rsid w:val="008D6BE2"/>
    <w:rsid w:val="008D6CC7"/>
    <w:rsid w:val="008D6EBA"/>
    <w:rsid w:val="008D768E"/>
    <w:rsid w:val="008D7B76"/>
    <w:rsid w:val="008E0305"/>
    <w:rsid w:val="008E0D8C"/>
    <w:rsid w:val="008E2AE7"/>
    <w:rsid w:val="008E2F6C"/>
    <w:rsid w:val="008E4BCA"/>
    <w:rsid w:val="008E4F95"/>
    <w:rsid w:val="008E5B60"/>
    <w:rsid w:val="008E6147"/>
    <w:rsid w:val="008E66D6"/>
    <w:rsid w:val="008E6F6D"/>
    <w:rsid w:val="008E7426"/>
    <w:rsid w:val="008F00F6"/>
    <w:rsid w:val="008F09E6"/>
    <w:rsid w:val="008F0AA4"/>
    <w:rsid w:val="008F0AA6"/>
    <w:rsid w:val="008F20A8"/>
    <w:rsid w:val="008F2969"/>
    <w:rsid w:val="008F2E27"/>
    <w:rsid w:val="008F4D6D"/>
    <w:rsid w:val="008F54D9"/>
    <w:rsid w:val="008F5790"/>
    <w:rsid w:val="008F6535"/>
    <w:rsid w:val="008F7320"/>
    <w:rsid w:val="008F747F"/>
    <w:rsid w:val="00900564"/>
    <w:rsid w:val="009008D2"/>
    <w:rsid w:val="00900B00"/>
    <w:rsid w:val="00901213"/>
    <w:rsid w:val="00902B76"/>
    <w:rsid w:val="00903B9A"/>
    <w:rsid w:val="00904DEF"/>
    <w:rsid w:val="00905595"/>
    <w:rsid w:val="0090596D"/>
    <w:rsid w:val="00906305"/>
    <w:rsid w:val="00906FCA"/>
    <w:rsid w:val="0090751E"/>
    <w:rsid w:val="0091089A"/>
    <w:rsid w:val="009108E0"/>
    <w:rsid w:val="00910DAF"/>
    <w:rsid w:val="00911C43"/>
    <w:rsid w:val="009128CB"/>
    <w:rsid w:val="00912C0B"/>
    <w:rsid w:val="0091371C"/>
    <w:rsid w:val="00913FF1"/>
    <w:rsid w:val="009164B7"/>
    <w:rsid w:val="009168AF"/>
    <w:rsid w:val="009206D5"/>
    <w:rsid w:val="00921301"/>
    <w:rsid w:val="00922101"/>
    <w:rsid w:val="0092526C"/>
    <w:rsid w:val="00925EB9"/>
    <w:rsid w:val="009267DA"/>
    <w:rsid w:val="009272F0"/>
    <w:rsid w:val="00927333"/>
    <w:rsid w:val="00927425"/>
    <w:rsid w:val="00930321"/>
    <w:rsid w:val="009317A7"/>
    <w:rsid w:val="00933AC9"/>
    <w:rsid w:val="0093554C"/>
    <w:rsid w:val="009360A7"/>
    <w:rsid w:val="00937B99"/>
    <w:rsid w:val="00940D6F"/>
    <w:rsid w:val="009412D2"/>
    <w:rsid w:val="0094170C"/>
    <w:rsid w:val="00942FE0"/>
    <w:rsid w:val="00943FF7"/>
    <w:rsid w:val="009441C9"/>
    <w:rsid w:val="009448A1"/>
    <w:rsid w:val="00944ED7"/>
    <w:rsid w:val="00945997"/>
    <w:rsid w:val="0094698A"/>
    <w:rsid w:val="00947AD2"/>
    <w:rsid w:val="00952801"/>
    <w:rsid w:val="00952BF7"/>
    <w:rsid w:val="00952FDF"/>
    <w:rsid w:val="0095304B"/>
    <w:rsid w:val="009532A9"/>
    <w:rsid w:val="00953C4F"/>
    <w:rsid w:val="00954A4B"/>
    <w:rsid w:val="00956348"/>
    <w:rsid w:val="00956BA4"/>
    <w:rsid w:val="00956FEE"/>
    <w:rsid w:val="009601F9"/>
    <w:rsid w:val="00961994"/>
    <w:rsid w:val="009641BE"/>
    <w:rsid w:val="0096422E"/>
    <w:rsid w:val="0096591E"/>
    <w:rsid w:val="009664FF"/>
    <w:rsid w:val="0096674A"/>
    <w:rsid w:val="009673E2"/>
    <w:rsid w:val="00967556"/>
    <w:rsid w:val="009700D9"/>
    <w:rsid w:val="00970AD9"/>
    <w:rsid w:val="00972581"/>
    <w:rsid w:val="0097326B"/>
    <w:rsid w:val="009744D5"/>
    <w:rsid w:val="00975C74"/>
    <w:rsid w:val="00975D5B"/>
    <w:rsid w:val="00976BBB"/>
    <w:rsid w:val="00977596"/>
    <w:rsid w:val="00977D98"/>
    <w:rsid w:val="0098111E"/>
    <w:rsid w:val="00981ED1"/>
    <w:rsid w:val="0098382C"/>
    <w:rsid w:val="00984DC9"/>
    <w:rsid w:val="00985BA2"/>
    <w:rsid w:val="00986B43"/>
    <w:rsid w:val="00986B6D"/>
    <w:rsid w:val="009900E6"/>
    <w:rsid w:val="009902C4"/>
    <w:rsid w:val="00990AD9"/>
    <w:rsid w:val="00990FE5"/>
    <w:rsid w:val="009947E7"/>
    <w:rsid w:val="0099643A"/>
    <w:rsid w:val="00997BEB"/>
    <w:rsid w:val="00997E3F"/>
    <w:rsid w:val="009A0859"/>
    <w:rsid w:val="009A0FB0"/>
    <w:rsid w:val="009A16EC"/>
    <w:rsid w:val="009A3B64"/>
    <w:rsid w:val="009A4E8C"/>
    <w:rsid w:val="009A5E89"/>
    <w:rsid w:val="009A6C08"/>
    <w:rsid w:val="009B0FFF"/>
    <w:rsid w:val="009B185D"/>
    <w:rsid w:val="009B1FFA"/>
    <w:rsid w:val="009B2A97"/>
    <w:rsid w:val="009B5199"/>
    <w:rsid w:val="009B7CDE"/>
    <w:rsid w:val="009B7D58"/>
    <w:rsid w:val="009C0923"/>
    <w:rsid w:val="009C208C"/>
    <w:rsid w:val="009C582C"/>
    <w:rsid w:val="009C5B11"/>
    <w:rsid w:val="009C5EE4"/>
    <w:rsid w:val="009C66B5"/>
    <w:rsid w:val="009C68CD"/>
    <w:rsid w:val="009D0617"/>
    <w:rsid w:val="009D0809"/>
    <w:rsid w:val="009D0F48"/>
    <w:rsid w:val="009D11FD"/>
    <w:rsid w:val="009D231F"/>
    <w:rsid w:val="009D30B7"/>
    <w:rsid w:val="009D4A26"/>
    <w:rsid w:val="009D5001"/>
    <w:rsid w:val="009E03BB"/>
    <w:rsid w:val="009E0663"/>
    <w:rsid w:val="009E0A65"/>
    <w:rsid w:val="009E0DA9"/>
    <w:rsid w:val="009E0DC2"/>
    <w:rsid w:val="009E13D4"/>
    <w:rsid w:val="009E3998"/>
    <w:rsid w:val="009E3CD4"/>
    <w:rsid w:val="009E4243"/>
    <w:rsid w:val="009E4292"/>
    <w:rsid w:val="009E5C02"/>
    <w:rsid w:val="009F1608"/>
    <w:rsid w:val="009F185F"/>
    <w:rsid w:val="009F21F7"/>
    <w:rsid w:val="009F3468"/>
    <w:rsid w:val="009F355A"/>
    <w:rsid w:val="009F36AD"/>
    <w:rsid w:val="009F3DF3"/>
    <w:rsid w:val="009F495A"/>
    <w:rsid w:val="009F50DB"/>
    <w:rsid w:val="009F53FD"/>
    <w:rsid w:val="009F6283"/>
    <w:rsid w:val="009F62C2"/>
    <w:rsid w:val="009F6656"/>
    <w:rsid w:val="00A00CEA"/>
    <w:rsid w:val="00A012B0"/>
    <w:rsid w:val="00A02CBD"/>
    <w:rsid w:val="00A02F57"/>
    <w:rsid w:val="00A03915"/>
    <w:rsid w:val="00A039D7"/>
    <w:rsid w:val="00A04946"/>
    <w:rsid w:val="00A05A01"/>
    <w:rsid w:val="00A05C5B"/>
    <w:rsid w:val="00A07B58"/>
    <w:rsid w:val="00A10227"/>
    <w:rsid w:val="00A1118E"/>
    <w:rsid w:val="00A13993"/>
    <w:rsid w:val="00A14B0B"/>
    <w:rsid w:val="00A15119"/>
    <w:rsid w:val="00A15F62"/>
    <w:rsid w:val="00A16915"/>
    <w:rsid w:val="00A207FA"/>
    <w:rsid w:val="00A219E6"/>
    <w:rsid w:val="00A21F28"/>
    <w:rsid w:val="00A2285E"/>
    <w:rsid w:val="00A22B65"/>
    <w:rsid w:val="00A22CA9"/>
    <w:rsid w:val="00A22CE3"/>
    <w:rsid w:val="00A22D36"/>
    <w:rsid w:val="00A23EF3"/>
    <w:rsid w:val="00A2413D"/>
    <w:rsid w:val="00A25096"/>
    <w:rsid w:val="00A251CC"/>
    <w:rsid w:val="00A25B3D"/>
    <w:rsid w:val="00A26A23"/>
    <w:rsid w:val="00A31198"/>
    <w:rsid w:val="00A3220F"/>
    <w:rsid w:val="00A328B8"/>
    <w:rsid w:val="00A344AA"/>
    <w:rsid w:val="00A349DC"/>
    <w:rsid w:val="00A35671"/>
    <w:rsid w:val="00A35C33"/>
    <w:rsid w:val="00A35CD3"/>
    <w:rsid w:val="00A37044"/>
    <w:rsid w:val="00A3727E"/>
    <w:rsid w:val="00A37CC5"/>
    <w:rsid w:val="00A41C7E"/>
    <w:rsid w:val="00A42797"/>
    <w:rsid w:val="00A42C9C"/>
    <w:rsid w:val="00A43460"/>
    <w:rsid w:val="00A452F3"/>
    <w:rsid w:val="00A45539"/>
    <w:rsid w:val="00A45677"/>
    <w:rsid w:val="00A46159"/>
    <w:rsid w:val="00A47AFF"/>
    <w:rsid w:val="00A5079A"/>
    <w:rsid w:val="00A53053"/>
    <w:rsid w:val="00A53DC1"/>
    <w:rsid w:val="00A54E72"/>
    <w:rsid w:val="00A550BA"/>
    <w:rsid w:val="00A55B6D"/>
    <w:rsid w:val="00A55DCA"/>
    <w:rsid w:val="00A567CC"/>
    <w:rsid w:val="00A57923"/>
    <w:rsid w:val="00A57A89"/>
    <w:rsid w:val="00A60356"/>
    <w:rsid w:val="00A60C53"/>
    <w:rsid w:val="00A60F70"/>
    <w:rsid w:val="00A614CD"/>
    <w:rsid w:val="00A6169C"/>
    <w:rsid w:val="00A636C1"/>
    <w:rsid w:val="00A646CC"/>
    <w:rsid w:val="00A6470B"/>
    <w:rsid w:val="00A64949"/>
    <w:rsid w:val="00A659D0"/>
    <w:rsid w:val="00A66CA3"/>
    <w:rsid w:val="00A671DE"/>
    <w:rsid w:val="00A6740F"/>
    <w:rsid w:val="00A67860"/>
    <w:rsid w:val="00A707D2"/>
    <w:rsid w:val="00A70A26"/>
    <w:rsid w:val="00A7130C"/>
    <w:rsid w:val="00A716DB"/>
    <w:rsid w:val="00A74016"/>
    <w:rsid w:val="00A74BD6"/>
    <w:rsid w:val="00A758D4"/>
    <w:rsid w:val="00A75E58"/>
    <w:rsid w:val="00A76583"/>
    <w:rsid w:val="00A76E03"/>
    <w:rsid w:val="00A775BF"/>
    <w:rsid w:val="00A80244"/>
    <w:rsid w:val="00A81DF4"/>
    <w:rsid w:val="00A836E1"/>
    <w:rsid w:val="00A83B55"/>
    <w:rsid w:val="00A84A32"/>
    <w:rsid w:val="00A858C2"/>
    <w:rsid w:val="00A863CA"/>
    <w:rsid w:val="00A8666D"/>
    <w:rsid w:val="00A86C48"/>
    <w:rsid w:val="00A87384"/>
    <w:rsid w:val="00A9349B"/>
    <w:rsid w:val="00A93CE4"/>
    <w:rsid w:val="00A93DEB"/>
    <w:rsid w:val="00A950FA"/>
    <w:rsid w:val="00A95229"/>
    <w:rsid w:val="00AA077F"/>
    <w:rsid w:val="00AA0B73"/>
    <w:rsid w:val="00AA0CCA"/>
    <w:rsid w:val="00AA13E8"/>
    <w:rsid w:val="00AA16FA"/>
    <w:rsid w:val="00AA1727"/>
    <w:rsid w:val="00AA4E1A"/>
    <w:rsid w:val="00AA6D9F"/>
    <w:rsid w:val="00AB0CCC"/>
    <w:rsid w:val="00AB2BF3"/>
    <w:rsid w:val="00AB4720"/>
    <w:rsid w:val="00AB4F70"/>
    <w:rsid w:val="00AB59C2"/>
    <w:rsid w:val="00AB6047"/>
    <w:rsid w:val="00AB7107"/>
    <w:rsid w:val="00AB7E32"/>
    <w:rsid w:val="00AC2F28"/>
    <w:rsid w:val="00AC6786"/>
    <w:rsid w:val="00AC6E43"/>
    <w:rsid w:val="00AC762E"/>
    <w:rsid w:val="00AC7F0E"/>
    <w:rsid w:val="00AD0CB1"/>
    <w:rsid w:val="00AD0F8B"/>
    <w:rsid w:val="00AD137F"/>
    <w:rsid w:val="00AD1CE8"/>
    <w:rsid w:val="00AD2948"/>
    <w:rsid w:val="00AD3BCA"/>
    <w:rsid w:val="00AD4D2C"/>
    <w:rsid w:val="00AD4D33"/>
    <w:rsid w:val="00AD51F2"/>
    <w:rsid w:val="00AD546A"/>
    <w:rsid w:val="00AD6311"/>
    <w:rsid w:val="00AD6340"/>
    <w:rsid w:val="00AD78EC"/>
    <w:rsid w:val="00AD7A7D"/>
    <w:rsid w:val="00AE0FED"/>
    <w:rsid w:val="00AE1DFE"/>
    <w:rsid w:val="00AE2520"/>
    <w:rsid w:val="00AE25D2"/>
    <w:rsid w:val="00AE267B"/>
    <w:rsid w:val="00AE30B1"/>
    <w:rsid w:val="00AE39E5"/>
    <w:rsid w:val="00AE6B0A"/>
    <w:rsid w:val="00AE6EC6"/>
    <w:rsid w:val="00AF00BE"/>
    <w:rsid w:val="00AF0299"/>
    <w:rsid w:val="00AF0960"/>
    <w:rsid w:val="00AF0AB5"/>
    <w:rsid w:val="00AF2F23"/>
    <w:rsid w:val="00AF3561"/>
    <w:rsid w:val="00AF3593"/>
    <w:rsid w:val="00AF5DE6"/>
    <w:rsid w:val="00AF73FE"/>
    <w:rsid w:val="00B054A5"/>
    <w:rsid w:val="00B05E62"/>
    <w:rsid w:val="00B0741B"/>
    <w:rsid w:val="00B07BC5"/>
    <w:rsid w:val="00B07C88"/>
    <w:rsid w:val="00B1254C"/>
    <w:rsid w:val="00B12D6F"/>
    <w:rsid w:val="00B1339A"/>
    <w:rsid w:val="00B14306"/>
    <w:rsid w:val="00B14A2C"/>
    <w:rsid w:val="00B14D4B"/>
    <w:rsid w:val="00B14EF6"/>
    <w:rsid w:val="00B16882"/>
    <w:rsid w:val="00B16F20"/>
    <w:rsid w:val="00B17AE0"/>
    <w:rsid w:val="00B202CF"/>
    <w:rsid w:val="00B208C9"/>
    <w:rsid w:val="00B21F2D"/>
    <w:rsid w:val="00B22CD0"/>
    <w:rsid w:val="00B242EA"/>
    <w:rsid w:val="00B24445"/>
    <w:rsid w:val="00B2480E"/>
    <w:rsid w:val="00B26B86"/>
    <w:rsid w:val="00B26FB5"/>
    <w:rsid w:val="00B27169"/>
    <w:rsid w:val="00B3018B"/>
    <w:rsid w:val="00B30850"/>
    <w:rsid w:val="00B315CC"/>
    <w:rsid w:val="00B320D3"/>
    <w:rsid w:val="00B33432"/>
    <w:rsid w:val="00B34464"/>
    <w:rsid w:val="00B34A87"/>
    <w:rsid w:val="00B34C52"/>
    <w:rsid w:val="00B34CE4"/>
    <w:rsid w:val="00B36AA4"/>
    <w:rsid w:val="00B36B5E"/>
    <w:rsid w:val="00B3703C"/>
    <w:rsid w:val="00B374E0"/>
    <w:rsid w:val="00B4018D"/>
    <w:rsid w:val="00B41A8C"/>
    <w:rsid w:val="00B42C97"/>
    <w:rsid w:val="00B4340B"/>
    <w:rsid w:val="00B447D7"/>
    <w:rsid w:val="00B450B1"/>
    <w:rsid w:val="00B4569C"/>
    <w:rsid w:val="00B472BB"/>
    <w:rsid w:val="00B4748E"/>
    <w:rsid w:val="00B50A49"/>
    <w:rsid w:val="00B519B7"/>
    <w:rsid w:val="00B52D2F"/>
    <w:rsid w:val="00B5491C"/>
    <w:rsid w:val="00B561C6"/>
    <w:rsid w:val="00B56FF1"/>
    <w:rsid w:val="00B5704A"/>
    <w:rsid w:val="00B609E7"/>
    <w:rsid w:val="00B60ED3"/>
    <w:rsid w:val="00B613E7"/>
    <w:rsid w:val="00B62CAC"/>
    <w:rsid w:val="00B62E7F"/>
    <w:rsid w:val="00B63DCA"/>
    <w:rsid w:val="00B641AD"/>
    <w:rsid w:val="00B649FF"/>
    <w:rsid w:val="00B6598C"/>
    <w:rsid w:val="00B660A2"/>
    <w:rsid w:val="00B66700"/>
    <w:rsid w:val="00B66894"/>
    <w:rsid w:val="00B66C0D"/>
    <w:rsid w:val="00B6747D"/>
    <w:rsid w:val="00B6763A"/>
    <w:rsid w:val="00B70E33"/>
    <w:rsid w:val="00B731D3"/>
    <w:rsid w:val="00B743EF"/>
    <w:rsid w:val="00B746F5"/>
    <w:rsid w:val="00B7473C"/>
    <w:rsid w:val="00B7484C"/>
    <w:rsid w:val="00B7581B"/>
    <w:rsid w:val="00B766AD"/>
    <w:rsid w:val="00B767F6"/>
    <w:rsid w:val="00B76A19"/>
    <w:rsid w:val="00B7731D"/>
    <w:rsid w:val="00B804F6"/>
    <w:rsid w:val="00B81858"/>
    <w:rsid w:val="00B8286C"/>
    <w:rsid w:val="00B828E0"/>
    <w:rsid w:val="00B82EAD"/>
    <w:rsid w:val="00B850C2"/>
    <w:rsid w:val="00B851AE"/>
    <w:rsid w:val="00B87856"/>
    <w:rsid w:val="00B87937"/>
    <w:rsid w:val="00B87B8F"/>
    <w:rsid w:val="00B87DAA"/>
    <w:rsid w:val="00B90F4D"/>
    <w:rsid w:val="00B91D3B"/>
    <w:rsid w:val="00B94290"/>
    <w:rsid w:val="00B9443A"/>
    <w:rsid w:val="00BA02C8"/>
    <w:rsid w:val="00BA0B50"/>
    <w:rsid w:val="00BA3F2B"/>
    <w:rsid w:val="00BA46D3"/>
    <w:rsid w:val="00BA48E6"/>
    <w:rsid w:val="00BA5E5E"/>
    <w:rsid w:val="00BA62B6"/>
    <w:rsid w:val="00BA6488"/>
    <w:rsid w:val="00BA69C4"/>
    <w:rsid w:val="00BA7EE2"/>
    <w:rsid w:val="00BB0039"/>
    <w:rsid w:val="00BB026D"/>
    <w:rsid w:val="00BB0F82"/>
    <w:rsid w:val="00BB1A06"/>
    <w:rsid w:val="00BB1E27"/>
    <w:rsid w:val="00BB2422"/>
    <w:rsid w:val="00BB2579"/>
    <w:rsid w:val="00BB4161"/>
    <w:rsid w:val="00BB46AA"/>
    <w:rsid w:val="00BB61B5"/>
    <w:rsid w:val="00BB6379"/>
    <w:rsid w:val="00BC043B"/>
    <w:rsid w:val="00BC3513"/>
    <w:rsid w:val="00BC41D6"/>
    <w:rsid w:val="00BC53BE"/>
    <w:rsid w:val="00BC546C"/>
    <w:rsid w:val="00BC6747"/>
    <w:rsid w:val="00BC7E4C"/>
    <w:rsid w:val="00BD0A71"/>
    <w:rsid w:val="00BD1939"/>
    <w:rsid w:val="00BD215C"/>
    <w:rsid w:val="00BD3BF3"/>
    <w:rsid w:val="00BD4D77"/>
    <w:rsid w:val="00BD53B3"/>
    <w:rsid w:val="00BD55CB"/>
    <w:rsid w:val="00BD5704"/>
    <w:rsid w:val="00BD7209"/>
    <w:rsid w:val="00BE11B1"/>
    <w:rsid w:val="00BE29B4"/>
    <w:rsid w:val="00BE415C"/>
    <w:rsid w:val="00BE4832"/>
    <w:rsid w:val="00BE5902"/>
    <w:rsid w:val="00BE5A52"/>
    <w:rsid w:val="00BE5ACB"/>
    <w:rsid w:val="00BE72C9"/>
    <w:rsid w:val="00BE7AA7"/>
    <w:rsid w:val="00BE7AD8"/>
    <w:rsid w:val="00BF0054"/>
    <w:rsid w:val="00BF06BE"/>
    <w:rsid w:val="00BF0E5E"/>
    <w:rsid w:val="00BF1743"/>
    <w:rsid w:val="00BF2230"/>
    <w:rsid w:val="00BF29A2"/>
    <w:rsid w:val="00BF423D"/>
    <w:rsid w:val="00BF4850"/>
    <w:rsid w:val="00BF4B82"/>
    <w:rsid w:val="00BF4FC6"/>
    <w:rsid w:val="00BF6650"/>
    <w:rsid w:val="00BF70FA"/>
    <w:rsid w:val="00C004D5"/>
    <w:rsid w:val="00C0365F"/>
    <w:rsid w:val="00C03771"/>
    <w:rsid w:val="00C0593E"/>
    <w:rsid w:val="00C05F40"/>
    <w:rsid w:val="00C06557"/>
    <w:rsid w:val="00C06D72"/>
    <w:rsid w:val="00C07D6E"/>
    <w:rsid w:val="00C108B1"/>
    <w:rsid w:val="00C10BF1"/>
    <w:rsid w:val="00C113A8"/>
    <w:rsid w:val="00C11876"/>
    <w:rsid w:val="00C13577"/>
    <w:rsid w:val="00C1389A"/>
    <w:rsid w:val="00C16B28"/>
    <w:rsid w:val="00C170A6"/>
    <w:rsid w:val="00C17630"/>
    <w:rsid w:val="00C2089C"/>
    <w:rsid w:val="00C2089E"/>
    <w:rsid w:val="00C20C9B"/>
    <w:rsid w:val="00C21253"/>
    <w:rsid w:val="00C240D2"/>
    <w:rsid w:val="00C24377"/>
    <w:rsid w:val="00C254A1"/>
    <w:rsid w:val="00C25C45"/>
    <w:rsid w:val="00C2778A"/>
    <w:rsid w:val="00C31270"/>
    <w:rsid w:val="00C31346"/>
    <w:rsid w:val="00C317D6"/>
    <w:rsid w:val="00C3218D"/>
    <w:rsid w:val="00C32AD1"/>
    <w:rsid w:val="00C32D5D"/>
    <w:rsid w:val="00C33581"/>
    <w:rsid w:val="00C33D71"/>
    <w:rsid w:val="00C33F9C"/>
    <w:rsid w:val="00C358D6"/>
    <w:rsid w:val="00C35CBE"/>
    <w:rsid w:val="00C36028"/>
    <w:rsid w:val="00C36AFD"/>
    <w:rsid w:val="00C379CA"/>
    <w:rsid w:val="00C4328E"/>
    <w:rsid w:val="00C43E57"/>
    <w:rsid w:val="00C44B55"/>
    <w:rsid w:val="00C44BEA"/>
    <w:rsid w:val="00C456DF"/>
    <w:rsid w:val="00C46366"/>
    <w:rsid w:val="00C468B3"/>
    <w:rsid w:val="00C47518"/>
    <w:rsid w:val="00C478C9"/>
    <w:rsid w:val="00C50B78"/>
    <w:rsid w:val="00C527DF"/>
    <w:rsid w:val="00C52EEA"/>
    <w:rsid w:val="00C53C42"/>
    <w:rsid w:val="00C54018"/>
    <w:rsid w:val="00C57CF6"/>
    <w:rsid w:val="00C606B8"/>
    <w:rsid w:val="00C6087D"/>
    <w:rsid w:val="00C613BE"/>
    <w:rsid w:val="00C616A4"/>
    <w:rsid w:val="00C62635"/>
    <w:rsid w:val="00C63AD9"/>
    <w:rsid w:val="00C64B42"/>
    <w:rsid w:val="00C65AA9"/>
    <w:rsid w:val="00C7087A"/>
    <w:rsid w:val="00C70D77"/>
    <w:rsid w:val="00C71349"/>
    <w:rsid w:val="00C71A7E"/>
    <w:rsid w:val="00C749CD"/>
    <w:rsid w:val="00C74BB0"/>
    <w:rsid w:val="00C74CF3"/>
    <w:rsid w:val="00C76312"/>
    <w:rsid w:val="00C774BF"/>
    <w:rsid w:val="00C77CEA"/>
    <w:rsid w:val="00C80302"/>
    <w:rsid w:val="00C81676"/>
    <w:rsid w:val="00C817A2"/>
    <w:rsid w:val="00C842DE"/>
    <w:rsid w:val="00C84464"/>
    <w:rsid w:val="00C8523C"/>
    <w:rsid w:val="00C85A0D"/>
    <w:rsid w:val="00C877D0"/>
    <w:rsid w:val="00C90431"/>
    <w:rsid w:val="00C9062E"/>
    <w:rsid w:val="00C90917"/>
    <w:rsid w:val="00C90C75"/>
    <w:rsid w:val="00C90D76"/>
    <w:rsid w:val="00C91036"/>
    <w:rsid w:val="00C91133"/>
    <w:rsid w:val="00C919F3"/>
    <w:rsid w:val="00C92DA2"/>
    <w:rsid w:val="00C93409"/>
    <w:rsid w:val="00C9517A"/>
    <w:rsid w:val="00C95396"/>
    <w:rsid w:val="00C959FB"/>
    <w:rsid w:val="00C9722A"/>
    <w:rsid w:val="00C978B9"/>
    <w:rsid w:val="00C97905"/>
    <w:rsid w:val="00CA050C"/>
    <w:rsid w:val="00CA0983"/>
    <w:rsid w:val="00CA27C0"/>
    <w:rsid w:val="00CA3736"/>
    <w:rsid w:val="00CA3D29"/>
    <w:rsid w:val="00CA3D91"/>
    <w:rsid w:val="00CA6A34"/>
    <w:rsid w:val="00CA7D7F"/>
    <w:rsid w:val="00CA7DA5"/>
    <w:rsid w:val="00CB039F"/>
    <w:rsid w:val="00CB0668"/>
    <w:rsid w:val="00CB161A"/>
    <w:rsid w:val="00CB39B7"/>
    <w:rsid w:val="00CB4A63"/>
    <w:rsid w:val="00CB5DC7"/>
    <w:rsid w:val="00CB666A"/>
    <w:rsid w:val="00CB766B"/>
    <w:rsid w:val="00CC0F5B"/>
    <w:rsid w:val="00CC12FB"/>
    <w:rsid w:val="00CC2B78"/>
    <w:rsid w:val="00CC384B"/>
    <w:rsid w:val="00CC566D"/>
    <w:rsid w:val="00CC788D"/>
    <w:rsid w:val="00CD00B7"/>
    <w:rsid w:val="00CD0A7D"/>
    <w:rsid w:val="00CD189C"/>
    <w:rsid w:val="00CD1EB7"/>
    <w:rsid w:val="00CD257F"/>
    <w:rsid w:val="00CD263A"/>
    <w:rsid w:val="00CD4112"/>
    <w:rsid w:val="00CD495B"/>
    <w:rsid w:val="00CE0B9B"/>
    <w:rsid w:val="00CE134F"/>
    <w:rsid w:val="00CE35B2"/>
    <w:rsid w:val="00CE4555"/>
    <w:rsid w:val="00CE6542"/>
    <w:rsid w:val="00CE68EC"/>
    <w:rsid w:val="00CE7014"/>
    <w:rsid w:val="00CE7BCF"/>
    <w:rsid w:val="00CE7FC2"/>
    <w:rsid w:val="00CF27BC"/>
    <w:rsid w:val="00CF2CFF"/>
    <w:rsid w:val="00CF2DCC"/>
    <w:rsid w:val="00CF32DC"/>
    <w:rsid w:val="00CF4809"/>
    <w:rsid w:val="00CF5C26"/>
    <w:rsid w:val="00CF5F0F"/>
    <w:rsid w:val="00CF5F94"/>
    <w:rsid w:val="00CF6264"/>
    <w:rsid w:val="00CF6BEA"/>
    <w:rsid w:val="00CF7703"/>
    <w:rsid w:val="00CF79CB"/>
    <w:rsid w:val="00D00092"/>
    <w:rsid w:val="00D0092C"/>
    <w:rsid w:val="00D01632"/>
    <w:rsid w:val="00D01799"/>
    <w:rsid w:val="00D023A2"/>
    <w:rsid w:val="00D0287A"/>
    <w:rsid w:val="00D02AA6"/>
    <w:rsid w:val="00D02E6F"/>
    <w:rsid w:val="00D02E7E"/>
    <w:rsid w:val="00D038F7"/>
    <w:rsid w:val="00D04E38"/>
    <w:rsid w:val="00D066AB"/>
    <w:rsid w:val="00D06732"/>
    <w:rsid w:val="00D10413"/>
    <w:rsid w:val="00D10D8F"/>
    <w:rsid w:val="00D1141F"/>
    <w:rsid w:val="00D11492"/>
    <w:rsid w:val="00D13293"/>
    <w:rsid w:val="00D1375E"/>
    <w:rsid w:val="00D13919"/>
    <w:rsid w:val="00D15626"/>
    <w:rsid w:val="00D16EF2"/>
    <w:rsid w:val="00D1790D"/>
    <w:rsid w:val="00D17D4B"/>
    <w:rsid w:val="00D20182"/>
    <w:rsid w:val="00D218B3"/>
    <w:rsid w:val="00D2399E"/>
    <w:rsid w:val="00D245F3"/>
    <w:rsid w:val="00D2466E"/>
    <w:rsid w:val="00D257A1"/>
    <w:rsid w:val="00D257F3"/>
    <w:rsid w:val="00D26940"/>
    <w:rsid w:val="00D300B8"/>
    <w:rsid w:val="00D30669"/>
    <w:rsid w:val="00D31DE5"/>
    <w:rsid w:val="00D32447"/>
    <w:rsid w:val="00D3248C"/>
    <w:rsid w:val="00D32F02"/>
    <w:rsid w:val="00D33057"/>
    <w:rsid w:val="00D339E3"/>
    <w:rsid w:val="00D33B25"/>
    <w:rsid w:val="00D34526"/>
    <w:rsid w:val="00D34652"/>
    <w:rsid w:val="00D34959"/>
    <w:rsid w:val="00D36123"/>
    <w:rsid w:val="00D3685B"/>
    <w:rsid w:val="00D37012"/>
    <w:rsid w:val="00D40061"/>
    <w:rsid w:val="00D42B02"/>
    <w:rsid w:val="00D435B5"/>
    <w:rsid w:val="00D43824"/>
    <w:rsid w:val="00D44F83"/>
    <w:rsid w:val="00D466A9"/>
    <w:rsid w:val="00D47A5C"/>
    <w:rsid w:val="00D47CA0"/>
    <w:rsid w:val="00D50E43"/>
    <w:rsid w:val="00D514B9"/>
    <w:rsid w:val="00D518F2"/>
    <w:rsid w:val="00D5238B"/>
    <w:rsid w:val="00D523D0"/>
    <w:rsid w:val="00D52626"/>
    <w:rsid w:val="00D53A0E"/>
    <w:rsid w:val="00D55369"/>
    <w:rsid w:val="00D5539A"/>
    <w:rsid w:val="00D610ED"/>
    <w:rsid w:val="00D6235C"/>
    <w:rsid w:val="00D63BE7"/>
    <w:rsid w:val="00D63D76"/>
    <w:rsid w:val="00D65D9F"/>
    <w:rsid w:val="00D66118"/>
    <w:rsid w:val="00D66F9F"/>
    <w:rsid w:val="00D678DB"/>
    <w:rsid w:val="00D67DE2"/>
    <w:rsid w:val="00D67EFF"/>
    <w:rsid w:val="00D70228"/>
    <w:rsid w:val="00D7364E"/>
    <w:rsid w:val="00D73946"/>
    <w:rsid w:val="00D7466A"/>
    <w:rsid w:val="00D74894"/>
    <w:rsid w:val="00D75030"/>
    <w:rsid w:val="00D7549D"/>
    <w:rsid w:val="00D80683"/>
    <w:rsid w:val="00D83185"/>
    <w:rsid w:val="00D83DD8"/>
    <w:rsid w:val="00D845FF"/>
    <w:rsid w:val="00D856C6"/>
    <w:rsid w:val="00D857D8"/>
    <w:rsid w:val="00D86219"/>
    <w:rsid w:val="00D90FB3"/>
    <w:rsid w:val="00D927A1"/>
    <w:rsid w:val="00D92BD0"/>
    <w:rsid w:val="00D93099"/>
    <w:rsid w:val="00D942D1"/>
    <w:rsid w:val="00D965B2"/>
    <w:rsid w:val="00D96E15"/>
    <w:rsid w:val="00D96F26"/>
    <w:rsid w:val="00D97622"/>
    <w:rsid w:val="00D97762"/>
    <w:rsid w:val="00DA0439"/>
    <w:rsid w:val="00DA0DB4"/>
    <w:rsid w:val="00DA0DE5"/>
    <w:rsid w:val="00DA0E69"/>
    <w:rsid w:val="00DA1A82"/>
    <w:rsid w:val="00DA1D71"/>
    <w:rsid w:val="00DA23F0"/>
    <w:rsid w:val="00DA2DB6"/>
    <w:rsid w:val="00DA3302"/>
    <w:rsid w:val="00DA3BFE"/>
    <w:rsid w:val="00DA6A71"/>
    <w:rsid w:val="00DB03E1"/>
    <w:rsid w:val="00DB18CC"/>
    <w:rsid w:val="00DB1A8D"/>
    <w:rsid w:val="00DB1DC4"/>
    <w:rsid w:val="00DB2243"/>
    <w:rsid w:val="00DB3330"/>
    <w:rsid w:val="00DC071C"/>
    <w:rsid w:val="00DC0F18"/>
    <w:rsid w:val="00DC1B62"/>
    <w:rsid w:val="00DC1ED5"/>
    <w:rsid w:val="00DC336D"/>
    <w:rsid w:val="00DC375D"/>
    <w:rsid w:val="00DC6AEF"/>
    <w:rsid w:val="00DC6DE6"/>
    <w:rsid w:val="00DC6E56"/>
    <w:rsid w:val="00DC7A6A"/>
    <w:rsid w:val="00DD0204"/>
    <w:rsid w:val="00DD27FF"/>
    <w:rsid w:val="00DD2D60"/>
    <w:rsid w:val="00DD3A41"/>
    <w:rsid w:val="00DD4CBF"/>
    <w:rsid w:val="00DD64FF"/>
    <w:rsid w:val="00DD7297"/>
    <w:rsid w:val="00DD7DF7"/>
    <w:rsid w:val="00DE19A2"/>
    <w:rsid w:val="00DE3FF7"/>
    <w:rsid w:val="00DE41A0"/>
    <w:rsid w:val="00DE4396"/>
    <w:rsid w:val="00DE440F"/>
    <w:rsid w:val="00DF0C0E"/>
    <w:rsid w:val="00DF110E"/>
    <w:rsid w:val="00DF1673"/>
    <w:rsid w:val="00DF2470"/>
    <w:rsid w:val="00DF2831"/>
    <w:rsid w:val="00DF3B9D"/>
    <w:rsid w:val="00DF3EA2"/>
    <w:rsid w:val="00DF4B9A"/>
    <w:rsid w:val="00DF53FA"/>
    <w:rsid w:val="00DF55C1"/>
    <w:rsid w:val="00E020B2"/>
    <w:rsid w:val="00E02737"/>
    <w:rsid w:val="00E03091"/>
    <w:rsid w:val="00E03418"/>
    <w:rsid w:val="00E0461D"/>
    <w:rsid w:val="00E05B38"/>
    <w:rsid w:val="00E07DCB"/>
    <w:rsid w:val="00E07FED"/>
    <w:rsid w:val="00E1166A"/>
    <w:rsid w:val="00E117EC"/>
    <w:rsid w:val="00E123B6"/>
    <w:rsid w:val="00E12892"/>
    <w:rsid w:val="00E13912"/>
    <w:rsid w:val="00E13A7C"/>
    <w:rsid w:val="00E13DF3"/>
    <w:rsid w:val="00E16CAA"/>
    <w:rsid w:val="00E17BE1"/>
    <w:rsid w:val="00E21434"/>
    <w:rsid w:val="00E21917"/>
    <w:rsid w:val="00E21BB7"/>
    <w:rsid w:val="00E22758"/>
    <w:rsid w:val="00E22AF8"/>
    <w:rsid w:val="00E22DD3"/>
    <w:rsid w:val="00E25385"/>
    <w:rsid w:val="00E25A34"/>
    <w:rsid w:val="00E25F14"/>
    <w:rsid w:val="00E26429"/>
    <w:rsid w:val="00E26E10"/>
    <w:rsid w:val="00E27733"/>
    <w:rsid w:val="00E3100A"/>
    <w:rsid w:val="00E310E8"/>
    <w:rsid w:val="00E31954"/>
    <w:rsid w:val="00E31A01"/>
    <w:rsid w:val="00E31C31"/>
    <w:rsid w:val="00E31FA2"/>
    <w:rsid w:val="00E32E93"/>
    <w:rsid w:val="00E33EE9"/>
    <w:rsid w:val="00E34A68"/>
    <w:rsid w:val="00E35399"/>
    <w:rsid w:val="00E353AC"/>
    <w:rsid w:val="00E35FAA"/>
    <w:rsid w:val="00E3628F"/>
    <w:rsid w:val="00E36D88"/>
    <w:rsid w:val="00E3722E"/>
    <w:rsid w:val="00E4097F"/>
    <w:rsid w:val="00E41287"/>
    <w:rsid w:val="00E42652"/>
    <w:rsid w:val="00E4282E"/>
    <w:rsid w:val="00E42F49"/>
    <w:rsid w:val="00E433EB"/>
    <w:rsid w:val="00E43DA4"/>
    <w:rsid w:val="00E44437"/>
    <w:rsid w:val="00E450DF"/>
    <w:rsid w:val="00E462C0"/>
    <w:rsid w:val="00E46AE9"/>
    <w:rsid w:val="00E4763B"/>
    <w:rsid w:val="00E510D7"/>
    <w:rsid w:val="00E51F7F"/>
    <w:rsid w:val="00E520FC"/>
    <w:rsid w:val="00E527EF"/>
    <w:rsid w:val="00E52E26"/>
    <w:rsid w:val="00E52EED"/>
    <w:rsid w:val="00E52F8D"/>
    <w:rsid w:val="00E54D1A"/>
    <w:rsid w:val="00E56448"/>
    <w:rsid w:val="00E56D59"/>
    <w:rsid w:val="00E56D7C"/>
    <w:rsid w:val="00E6050E"/>
    <w:rsid w:val="00E61B5E"/>
    <w:rsid w:val="00E620CF"/>
    <w:rsid w:val="00E6361B"/>
    <w:rsid w:val="00E641E7"/>
    <w:rsid w:val="00E64BAF"/>
    <w:rsid w:val="00E65160"/>
    <w:rsid w:val="00E66B46"/>
    <w:rsid w:val="00E6771E"/>
    <w:rsid w:val="00E67CB2"/>
    <w:rsid w:val="00E70406"/>
    <w:rsid w:val="00E70420"/>
    <w:rsid w:val="00E70897"/>
    <w:rsid w:val="00E70D24"/>
    <w:rsid w:val="00E71F4B"/>
    <w:rsid w:val="00E72CD4"/>
    <w:rsid w:val="00E74E9E"/>
    <w:rsid w:val="00E759C2"/>
    <w:rsid w:val="00E8065C"/>
    <w:rsid w:val="00E81300"/>
    <w:rsid w:val="00E825A7"/>
    <w:rsid w:val="00E82C7C"/>
    <w:rsid w:val="00E848D2"/>
    <w:rsid w:val="00E85B24"/>
    <w:rsid w:val="00E85CAD"/>
    <w:rsid w:val="00E867DE"/>
    <w:rsid w:val="00E90D5B"/>
    <w:rsid w:val="00E91CC9"/>
    <w:rsid w:val="00E927CC"/>
    <w:rsid w:val="00E93351"/>
    <w:rsid w:val="00E93B28"/>
    <w:rsid w:val="00E93D91"/>
    <w:rsid w:val="00E93E27"/>
    <w:rsid w:val="00E94E24"/>
    <w:rsid w:val="00E95234"/>
    <w:rsid w:val="00E95697"/>
    <w:rsid w:val="00E957D2"/>
    <w:rsid w:val="00E959DC"/>
    <w:rsid w:val="00E95C2A"/>
    <w:rsid w:val="00E95D07"/>
    <w:rsid w:val="00E9632B"/>
    <w:rsid w:val="00E96C57"/>
    <w:rsid w:val="00E97776"/>
    <w:rsid w:val="00EA0F2D"/>
    <w:rsid w:val="00EA2610"/>
    <w:rsid w:val="00EA2965"/>
    <w:rsid w:val="00EA2C51"/>
    <w:rsid w:val="00EA385A"/>
    <w:rsid w:val="00EA3F65"/>
    <w:rsid w:val="00EA4D5B"/>
    <w:rsid w:val="00EA518A"/>
    <w:rsid w:val="00EA60CC"/>
    <w:rsid w:val="00EA71A0"/>
    <w:rsid w:val="00EA755F"/>
    <w:rsid w:val="00EB03E3"/>
    <w:rsid w:val="00EB13B8"/>
    <w:rsid w:val="00EB144C"/>
    <w:rsid w:val="00EB3F5F"/>
    <w:rsid w:val="00EB4117"/>
    <w:rsid w:val="00EB700D"/>
    <w:rsid w:val="00EC04FA"/>
    <w:rsid w:val="00EC0EF0"/>
    <w:rsid w:val="00EC1868"/>
    <w:rsid w:val="00EC2BA2"/>
    <w:rsid w:val="00EC3C69"/>
    <w:rsid w:val="00EC46B9"/>
    <w:rsid w:val="00EC4DCC"/>
    <w:rsid w:val="00EC5D6B"/>
    <w:rsid w:val="00EC77D8"/>
    <w:rsid w:val="00EC7844"/>
    <w:rsid w:val="00ED22FF"/>
    <w:rsid w:val="00ED2D52"/>
    <w:rsid w:val="00ED4DEB"/>
    <w:rsid w:val="00ED5656"/>
    <w:rsid w:val="00ED7088"/>
    <w:rsid w:val="00EE0205"/>
    <w:rsid w:val="00EE0B29"/>
    <w:rsid w:val="00EE2CA1"/>
    <w:rsid w:val="00EE34AE"/>
    <w:rsid w:val="00EE350D"/>
    <w:rsid w:val="00EE4D5A"/>
    <w:rsid w:val="00EE54A8"/>
    <w:rsid w:val="00EE5644"/>
    <w:rsid w:val="00EE5EA1"/>
    <w:rsid w:val="00EE5F37"/>
    <w:rsid w:val="00EE6263"/>
    <w:rsid w:val="00EE6BF3"/>
    <w:rsid w:val="00EE6C9B"/>
    <w:rsid w:val="00EE7622"/>
    <w:rsid w:val="00EF0141"/>
    <w:rsid w:val="00EF0235"/>
    <w:rsid w:val="00EF0EDE"/>
    <w:rsid w:val="00EF1338"/>
    <w:rsid w:val="00EF22C9"/>
    <w:rsid w:val="00EF2DCD"/>
    <w:rsid w:val="00EF58DE"/>
    <w:rsid w:val="00EF6F92"/>
    <w:rsid w:val="00EF73F6"/>
    <w:rsid w:val="00F00A26"/>
    <w:rsid w:val="00F00B4C"/>
    <w:rsid w:val="00F01BCB"/>
    <w:rsid w:val="00F03B8E"/>
    <w:rsid w:val="00F03BC7"/>
    <w:rsid w:val="00F04433"/>
    <w:rsid w:val="00F06BD4"/>
    <w:rsid w:val="00F1025A"/>
    <w:rsid w:val="00F106B5"/>
    <w:rsid w:val="00F106B6"/>
    <w:rsid w:val="00F11024"/>
    <w:rsid w:val="00F11681"/>
    <w:rsid w:val="00F11A95"/>
    <w:rsid w:val="00F11C9A"/>
    <w:rsid w:val="00F12D43"/>
    <w:rsid w:val="00F1384F"/>
    <w:rsid w:val="00F13E84"/>
    <w:rsid w:val="00F13FD5"/>
    <w:rsid w:val="00F16962"/>
    <w:rsid w:val="00F16B1E"/>
    <w:rsid w:val="00F20F2B"/>
    <w:rsid w:val="00F21415"/>
    <w:rsid w:val="00F21560"/>
    <w:rsid w:val="00F2166E"/>
    <w:rsid w:val="00F2286C"/>
    <w:rsid w:val="00F25132"/>
    <w:rsid w:val="00F25C5C"/>
    <w:rsid w:val="00F2619B"/>
    <w:rsid w:val="00F26427"/>
    <w:rsid w:val="00F26F48"/>
    <w:rsid w:val="00F27A93"/>
    <w:rsid w:val="00F27D11"/>
    <w:rsid w:val="00F3223B"/>
    <w:rsid w:val="00F33AC3"/>
    <w:rsid w:val="00F3475C"/>
    <w:rsid w:val="00F35420"/>
    <w:rsid w:val="00F36427"/>
    <w:rsid w:val="00F37450"/>
    <w:rsid w:val="00F40076"/>
    <w:rsid w:val="00F432BB"/>
    <w:rsid w:val="00F43B7E"/>
    <w:rsid w:val="00F43CAF"/>
    <w:rsid w:val="00F4454D"/>
    <w:rsid w:val="00F445C8"/>
    <w:rsid w:val="00F447DB"/>
    <w:rsid w:val="00F463BC"/>
    <w:rsid w:val="00F47506"/>
    <w:rsid w:val="00F47DAF"/>
    <w:rsid w:val="00F5134B"/>
    <w:rsid w:val="00F51BC9"/>
    <w:rsid w:val="00F51FD6"/>
    <w:rsid w:val="00F52E0F"/>
    <w:rsid w:val="00F53075"/>
    <w:rsid w:val="00F538FC"/>
    <w:rsid w:val="00F5430C"/>
    <w:rsid w:val="00F56617"/>
    <w:rsid w:val="00F568D1"/>
    <w:rsid w:val="00F56D3E"/>
    <w:rsid w:val="00F57204"/>
    <w:rsid w:val="00F6127B"/>
    <w:rsid w:val="00F622A8"/>
    <w:rsid w:val="00F62E41"/>
    <w:rsid w:val="00F6333C"/>
    <w:rsid w:val="00F63720"/>
    <w:rsid w:val="00F640AF"/>
    <w:rsid w:val="00F64566"/>
    <w:rsid w:val="00F6508A"/>
    <w:rsid w:val="00F6531B"/>
    <w:rsid w:val="00F65E73"/>
    <w:rsid w:val="00F66380"/>
    <w:rsid w:val="00F664B0"/>
    <w:rsid w:val="00F67738"/>
    <w:rsid w:val="00F71BB8"/>
    <w:rsid w:val="00F71FD1"/>
    <w:rsid w:val="00F73736"/>
    <w:rsid w:val="00F76CF0"/>
    <w:rsid w:val="00F7708D"/>
    <w:rsid w:val="00F804B4"/>
    <w:rsid w:val="00F80DDE"/>
    <w:rsid w:val="00F80EB3"/>
    <w:rsid w:val="00F81B71"/>
    <w:rsid w:val="00F81D34"/>
    <w:rsid w:val="00F843CE"/>
    <w:rsid w:val="00F86301"/>
    <w:rsid w:val="00F865D9"/>
    <w:rsid w:val="00F875F8"/>
    <w:rsid w:val="00F87AA8"/>
    <w:rsid w:val="00F9005B"/>
    <w:rsid w:val="00F909DA"/>
    <w:rsid w:val="00F91FFD"/>
    <w:rsid w:val="00F93790"/>
    <w:rsid w:val="00F937FD"/>
    <w:rsid w:val="00F938B2"/>
    <w:rsid w:val="00F94B10"/>
    <w:rsid w:val="00F94BA2"/>
    <w:rsid w:val="00F9522C"/>
    <w:rsid w:val="00F965B3"/>
    <w:rsid w:val="00FA1C79"/>
    <w:rsid w:val="00FA2362"/>
    <w:rsid w:val="00FA3767"/>
    <w:rsid w:val="00FA3E80"/>
    <w:rsid w:val="00FA473D"/>
    <w:rsid w:val="00FA4C5E"/>
    <w:rsid w:val="00FA556B"/>
    <w:rsid w:val="00FA5731"/>
    <w:rsid w:val="00FA5883"/>
    <w:rsid w:val="00FA6AEF"/>
    <w:rsid w:val="00FB0F5B"/>
    <w:rsid w:val="00FB285A"/>
    <w:rsid w:val="00FB41D0"/>
    <w:rsid w:val="00FB471F"/>
    <w:rsid w:val="00FB4A9A"/>
    <w:rsid w:val="00FB5849"/>
    <w:rsid w:val="00FB6341"/>
    <w:rsid w:val="00FC1128"/>
    <w:rsid w:val="00FC2201"/>
    <w:rsid w:val="00FC2548"/>
    <w:rsid w:val="00FC3161"/>
    <w:rsid w:val="00FC49B2"/>
    <w:rsid w:val="00FC50A6"/>
    <w:rsid w:val="00FC5AC0"/>
    <w:rsid w:val="00FC6476"/>
    <w:rsid w:val="00FD0578"/>
    <w:rsid w:val="00FD12DF"/>
    <w:rsid w:val="00FD158E"/>
    <w:rsid w:val="00FD16B5"/>
    <w:rsid w:val="00FD1FBF"/>
    <w:rsid w:val="00FD26E8"/>
    <w:rsid w:val="00FD2B5B"/>
    <w:rsid w:val="00FD441F"/>
    <w:rsid w:val="00FD5F81"/>
    <w:rsid w:val="00FD6952"/>
    <w:rsid w:val="00FE2064"/>
    <w:rsid w:val="00FE2A09"/>
    <w:rsid w:val="00FE3D3E"/>
    <w:rsid w:val="00FE3EE9"/>
    <w:rsid w:val="00FE43BB"/>
    <w:rsid w:val="00FE523A"/>
    <w:rsid w:val="00FE5517"/>
    <w:rsid w:val="00FE5FC1"/>
    <w:rsid w:val="00FE6F72"/>
    <w:rsid w:val="00FE7C9F"/>
    <w:rsid w:val="00FF0E4C"/>
    <w:rsid w:val="00FF1648"/>
    <w:rsid w:val="00FF19B7"/>
    <w:rsid w:val="00FF335B"/>
    <w:rsid w:val="00FF3F77"/>
    <w:rsid w:val="00FF57A7"/>
    <w:rsid w:val="00FF5875"/>
    <w:rsid w:val="00FF6887"/>
    <w:rsid w:val="00FF7527"/>
    <w:rsid w:val="00FF77A1"/>
    <w:rsid w:val="00FF77D1"/>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0B8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EE6BF3"/>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E867DE"/>
    <w:pPr>
      <w:numPr>
        <w:numId w:val="24"/>
      </w:numPr>
      <w:overflowPunct/>
      <w:autoSpaceDE/>
      <w:autoSpaceDN/>
      <w:adjustRightInd/>
      <w:spacing w:before="60" w:after="0"/>
      <w:textAlignment w:val="auto"/>
    </w:pPr>
    <w:rPr>
      <w:rFonts w:ascii="Arial" w:eastAsia="MS Mincho" w:hAnsi="Arial"/>
      <w:b/>
      <w:szCs w:val="24"/>
    </w:rPr>
  </w:style>
  <w:style w:type="character" w:customStyle="1" w:styleId="TALCar">
    <w:name w:val="TAL Car"/>
    <w:qFormat/>
    <w:rsid w:val="00F6333C"/>
    <w:rPr>
      <w:rFonts w:ascii="Arial" w:eastAsia="Times New Roman" w:hAnsi="Arial"/>
      <w:sz w:val="18"/>
      <w:lang w:val="en-GB" w:eastAsia="ja-JP"/>
    </w:rPr>
  </w:style>
  <w:style w:type="character" w:customStyle="1" w:styleId="B1Char">
    <w:name w:val="B1 Char"/>
    <w:basedOn w:val="a0"/>
    <w:qFormat/>
    <w:rsid w:val="00447479"/>
    <w:rPr>
      <w:lang w:val="en-GB" w:eastAsia="en-US" w:bidi="ar-SA"/>
    </w:rPr>
  </w:style>
  <w:style w:type="paragraph" w:customStyle="1" w:styleId="Doc-text2">
    <w:name w:val="Doc-text2"/>
    <w:basedOn w:val="a"/>
    <w:link w:val="Doc-text2Char"/>
    <w:qFormat/>
    <w:rsid w:val="0091089A"/>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91089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914793">
      <w:bodyDiv w:val="1"/>
      <w:marLeft w:val="0"/>
      <w:marRight w:val="0"/>
      <w:marTop w:val="0"/>
      <w:marBottom w:val="0"/>
      <w:divBdr>
        <w:top w:val="none" w:sz="0" w:space="0" w:color="auto"/>
        <w:left w:val="none" w:sz="0" w:space="0" w:color="auto"/>
        <w:bottom w:val="none" w:sz="0" w:space="0" w:color="auto"/>
        <w:right w:val="none" w:sz="0" w:space="0" w:color="auto"/>
      </w:divBdr>
    </w:div>
    <w:div w:id="754670636">
      <w:bodyDiv w:val="1"/>
      <w:marLeft w:val="0"/>
      <w:marRight w:val="0"/>
      <w:marTop w:val="0"/>
      <w:marBottom w:val="0"/>
      <w:divBdr>
        <w:top w:val="none" w:sz="0" w:space="0" w:color="auto"/>
        <w:left w:val="none" w:sz="0" w:space="0" w:color="auto"/>
        <w:bottom w:val="none" w:sz="0" w:space="0" w:color="auto"/>
        <w:right w:val="none" w:sz="0" w:space="0" w:color="auto"/>
      </w:divBdr>
    </w:div>
    <w:div w:id="1451583043">
      <w:bodyDiv w:val="1"/>
      <w:marLeft w:val="0"/>
      <w:marRight w:val="0"/>
      <w:marTop w:val="0"/>
      <w:marBottom w:val="0"/>
      <w:divBdr>
        <w:top w:val="none" w:sz="0" w:space="0" w:color="auto"/>
        <w:left w:val="none" w:sz="0" w:space="0" w:color="auto"/>
        <w:bottom w:val="none" w:sz="0" w:space="0" w:color="auto"/>
        <w:right w:val="none" w:sz="0" w:space="0" w:color="auto"/>
      </w:divBdr>
    </w:div>
    <w:div w:id="153985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2194</TotalTime>
  <Pages>2</Pages>
  <Words>804</Words>
  <Characters>4587</Characters>
  <Application>Microsoft Office Word</Application>
  <DocSecurity>0</DocSecurity>
  <Lines>38</Lines>
  <Paragraphs>10</Paragraphs>
  <ScaleCrop>false</ScaleCrop>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2934</cp:revision>
  <dcterms:created xsi:type="dcterms:W3CDTF">2022-08-08T02:48:00Z</dcterms:created>
  <dcterms:modified xsi:type="dcterms:W3CDTF">2025-05-08T09:26:00Z</dcterms:modified>
</cp:coreProperties>
</file>